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D0" w:rsidRDefault="00B578D0" w:rsidP="006E6D3C">
      <w:pPr>
        <w:tabs>
          <w:tab w:val="left" w:pos="13892"/>
        </w:tabs>
        <w:rPr>
          <w:rFonts w:ascii="Tahoma" w:hAnsi="Tahoma" w:cs="Tahoma"/>
          <w:shadow/>
          <w:sz w:val="22"/>
          <w:szCs w:val="22"/>
        </w:rPr>
      </w:pPr>
      <w:r>
        <w:rPr>
          <w:rFonts w:ascii="Tahoma" w:hAnsi="Tahoma" w:cs="Tahoma"/>
          <w:shadow/>
          <w:sz w:val="22"/>
          <w:szCs w:val="22"/>
        </w:rPr>
        <w:t xml:space="preserve">                                                                                              </w:t>
      </w:r>
    </w:p>
    <w:p w:rsidR="00B578D0" w:rsidRDefault="00B578D0" w:rsidP="006E6D3C">
      <w:pPr>
        <w:tabs>
          <w:tab w:val="left" w:pos="13892"/>
        </w:tabs>
        <w:rPr>
          <w:rFonts w:ascii="Tahoma" w:hAnsi="Tahoma" w:cs="Tahoma"/>
          <w:shadow/>
          <w:sz w:val="22"/>
          <w:szCs w:val="22"/>
        </w:rPr>
      </w:pPr>
    </w:p>
    <w:p w:rsidR="00B578D0" w:rsidRPr="00FC3CA5" w:rsidRDefault="00B578D0" w:rsidP="006E6D3C">
      <w:pPr>
        <w:tabs>
          <w:tab w:val="left" w:pos="13892"/>
        </w:tabs>
        <w:rPr>
          <w:sz w:val="18"/>
          <w:szCs w:val="18"/>
        </w:rPr>
      </w:pPr>
      <w:r>
        <w:rPr>
          <w:rFonts w:ascii="Tahoma" w:hAnsi="Tahoma" w:cs="Tahoma"/>
          <w:shadow/>
          <w:sz w:val="22"/>
          <w:szCs w:val="22"/>
        </w:rPr>
        <w:t xml:space="preserve">                                                                                              </w:t>
      </w:r>
      <w:r>
        <w:rPr>
          <w:shadow/>
          <w:sz w:val="18"/>
          <w:szCs w:val="18"/>
        </w:rPr>
        <w:t>Załącznik Nr 1</w:t>
      </w:r>
      <w:r w:rsidRPr="00FC3CA5">
        <w:rPr>
          <w:shadow/>
          <w:sz w:val="18"/>
          <w:szCs w:val="18"/>
        </w:rPr>
        <w:t xml:space="preserve"> do uchwały Nr</w:t>
      </w:r>
      <w:r w:rsidRPr="00FC3CA5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XXI/129/2021    </w:t>
      </w:r>
      <w:r w:rsidRPr="00FC3CA5">
        <w:rPr>
          <w:sz w:val="18"/>
          <w:szCs w:val="18"/>
        </w:rPr>
        <w:t xml:space="preserve">Rady Gminy Świekatowo z dnia </w:t>
      </w:r>
      <w:r>
        <w:rPr>
          <w:sz w:val="18"/>
          <w:szCs w:val="18"/>
        </w:rPr>
        <w:t>1 lutego 2021 r.</w:t>
      </w:r>
    </w:p>
    <w:p w:rsidR="00B578D0" w:rsidRDefault="00B578D0" w:rsidP="006E6D3C">
      <w:pPr>
        <w:pStyle w:val="Heading4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578D0" w:rsidRDefault="00B578D0" w:rsidP="006E6D3C">
      <w:pPr>
        <w:pStyle w:val="Heading4"/>
        <w:rPr>
          <w:shadow/>
          <w:sz w:val="22"/>
          <w:szCs w:val="22"/>
        </w:rPr>
      </w:pPr>
      <w:r>
        <w:rPr>
          <w:sz w:val="22"/>
          <w:szCs w:val="22"/>
        </w:rPr>
        <w:t xml:space="preserve"> RAMOWY PLAN PRACY</w:t>
      </w:r>
    </w:p>
    <w:p w:rsidR="00B578D0" w:rsidRDefault="00B578D0" w:rsidP="006E6D3C">
      <w:pPr>
        <w:pStyle w:val="Heading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RADY GMINY ŚWIEKATOWO NA 2021 rok    </w:t>
      </w:r>
    </w:p>
    <w:p w:rsidR="00B578D0" w:rsidRDefault="00B578D0" w:rsidP="006E6D3C">
      <w:pPr>
        <w:pStyle w:val="Heading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9"/>
        <w:gridCol w:w="3251"/>
        <w:gridCol w:w="9"/>
        <w:gridCol w:w="8921"/>
      </w:tblGrid>
      <w:tr w:rsidR="00B578D0">
        <w:tc>
          <w:tcPr>
            <w:tcW w:w="709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Lp.       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 Termin</w:t>
            </w:r>
          </w:p>
        </w:tc>
        <w:tc>
          <w:tcPr>
            <w:tcW w:w="893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                        Tematyka</w:t>
            </w:r>
          </w:p>
        </w:tc>
      </w:tr>
      <w:tr w:rsidR="00B578D0">
        <w:tc>
          <w:tcPr>
            <w:tcW w:w="709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1.        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Styczeń</w:t>
            </w:r>
          </w:p>
        </w:tc>
        <w:tc>
          <w:tcPr>
            <w:tcW w:w="893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Uchwalenie planu pracy Rady Gminy oraz Komisji Rady Gminy na 2021 rok.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</w:p>
        </w:tc>
      </w:tr>
      <w:tr w:rsidR="00B578D0">
        <w:trPr>
          <w:trHeight w:val="1485"/>
        </w:trPr>
        <w:tc>
          <w:tcPr>
            <w:tcW w:w="709" w:type="dxa"/>
          </w:tcPr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2.  </w:t>
            </w: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3. 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</w:t>
            </w: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Marzec  </w:t>
            </w: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</w:t>
            </w:r>
          </w:p>
          <w:p w:rsidR="00B578D0" w:rsidRPr="00AF7971" w:rsidRDefault="00B578D0">
            <w:pPr>
              <w:pStyle w:val="Heading3"/>
              <w:rPr>
                <w:b w:val="0"/>
                <w:bCs w:val="0"/>
              </w:rPr>
            </w:pPr>
            <w:r w:rsidRPr="00AF7971">
              <w:rPr>
                <w:b w:val="0"/>
                <w:bCs w:val="0"/>
              </w:rPr>
              <w:t xml:space="preserve">         Kwiecień</w:t>
            </w:r>
          </w:p>
        </w:tc>
        <w:tc>
          <w:tcPr>
            <w:tcW w:w="8930" w:type="dxa"/>
            <w:gridSpan w:val="2"/>
          </w:tcPr>
          <w:p w:rsidR="00B578D0" w:rsidRPr="00AF7971" w:rsidRDefault="00B578D0" w:rsidP="0099313D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1.  Informacja nt. działalności GOPS. </w:t>
            </w:r>
          </w:p>
          <w:p w:rsidR="00B578D0" w:rsidRPr="00AF7971" w:rsidRDefault="00B578D0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 w:rsidP="00696DE9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Rozpatrze</w:t>
            </w:r>
            <w:r w:rsidRPr="00AF7971">
              <w:rPr>
                <w:rFonts w:ascii="Tahoma" w:hAnsi="Tahoma" w:cs="Tahoma"/>
              </w:rPr>
              <w:t>nie raportu o stanie gminy za 2020 rok.</w:t>
            </w:r>
          </w:p>
          <w:p w:rsidR="00B578D0" w:rsidRPr="00AF7971" w:rsidRDefault="00B578D0" w:rsidP="008301BD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Sprawozdanie z wykonania budżetu gminy za 2020 rok.     </w:t>
            </w:r>
          </w:p>
          <w:p w:rsidR="00B578D0" w:rsidRPr="00AF7971" w:rsidRDefault="00B578D0" w:rsidP="00464B61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58"/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3.   Sprawozdanie z realizacji programów współpracy z organizacjami pozarządowymi oraz innymi podmiotami prowadzącymi działalność pożytku publicznego w 2020 roku.                                                                            </w:t>
            </w:r>
          </w:p>
        </w:tc>
      </w:tr>
      <w:tr w:rsidR="00B578D0">
        <w:tc>
          <w:tcPr>
            <w:tcW w:w="709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4.         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Wrzesień        </w:t>
            </w:r>
          </w:p>
        </w:tc>
        <w:tc>
          <w:tcPr>
            <w:tcW w:w="893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1.    Informacja Wójta z wykonania budżetu gminy za I półrocze 2021 roku.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</w:t>
            </w:r>
          </w:p>
        </w:tc>
      </w:tr>
      <w:tr w:rsidR="00B578D0">
        <w:trPr>
          <w:trHeight w:val="776"/>
        </w:trPr>
        <w:tc>
          <w:tcPr>
            <w:tcW w:w="718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5.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Październik</w:t>
            </w:r>
          </w:p>
        </w:tc>
        <w:tc>
          <w:tcPr>
            <w:tcW w:w="8921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1.   Stan realizacji zadań oświatowych za rok szkolny 2020/2021.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2.   Informacja z realizacji inwestycji gminnych.</w:t>
            </w:r>
          </w:p>
        </w:tc>
      </w:tr>
      <w:tr w:rsidR="00B578D0">
        <w:trPr>
          <w:trHeight w:val="840"/>
        </w:trPr>
        <w:tc>
          <w:tcPr>
            <w:tcW w:w="718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6.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Listopad</w:t>
            </w:r>
          </w:p>
        </w:tc>
        <w:tc>
          <w:tcPr>
            <w:tcW w:w="8921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>Przyjęcie wysokości stawek podatków i opłat lokalnych na 2022 rok.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</w:p>
        </w:tc>
      </w:tr>
      <w:tr w:rsidR="00B578D0">
        <w:trPr>
          <w:trHeight w:val="623"/>
        </w:trPr>
        <w:tc>
          <w:tcPr>
            <w:tcW w:w="718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7.  </w:t>
            </w:r>
          </w:p>
        </w:tc>
        <w:tc>
          <w:tcPr>
            <w:tcW w:w="3260" w:type="dxa"/>
            <w:gridSpan w:val="2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         Grudzień</w:t>
            </w:r>
          </w:p>
        </w:tc>
        <w:tc>
          <w:tcPr>
            <w:tcW w:w="8921" w:type="dxa"/>
          </w:tcPr>
          <w:p w:rsidR="00B578D0" w:rsidRPr="00AF7971" w:rsidRDefault="00B578D0">
            <w:pPr>
              <w:rPr>
                <w:rFonts w:ascii="Tahoma" w:hAnsi="Tahoma" w:cs="Tahoma"/>
              </w:rPr>
            </w:pPr>
          </w:p>
          <w:p w:rsidR="00B578D0" w:rsidRPr="00AF7971" w:rsidRDefault="00B578D0">
            <w:pPr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AF7971">
              <w:rPr>
                <w:rFonts w:ascii="Tahoma" w:hAnsi="Tahoma" w:cs="Tahoma"/>
              </w:rPr>
              <w:t xml:space="preserve">Przyjęcie budżetu gminy na 2022 rok. </w:t>
            </w:r>
          </w:p>
          <w:p w:rsidR="00B578D0" w:rsidRPr="00AF7971" w:rsidRDefault="00B578D0">
            <w:pPr>
              <w:rPr>
                <w:rFonts w:ascii="Tahoma" w:hAnsi="Tahoma" w:cs="Tahoma"/>
              </w:rPr>
            </w:pPr>
          </w:p>
        </w:tc>
      </w:tr>
      <w:tr w:rsidR="00B578D0">
        <w:trPr>
          <w:cantSplit/>
          <w:trHeight w:val="661"/>
        </w:trPr>
        <w:tc>
          <w:tcPr>
            <w:tcW w:w="718" w:type="dxa"/>
            <w:gridSpan w:val="2"/>
          </w:tcPr>
          <w:p w:rsidR="00B578D0" w:rsidRDefault="00B578D0">
            <w:pPr>
              <w:rPr>
                <w:rFonts w:ascii="Tahoma" w:hAnsi="Tahoma" w:cs="Tahoma"/>
                <w:b/>
                <w:bCs/>
              </w:rPr>
            </w:pPr>
          </w:p>
          <w:p w:rsidR="00B578D0" w:rsidRDefault="00B578D0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8.</w:t>
            </w:r>
          </w:p>
        </w:tc>
        <w:tc>
          <w:tcPr>
            <w:tcW w:w="3260" w:type="dxa"/>
            <w:gridSpan w:val="2"/>
          </w:tcPr>
          <w:p w:rsidR="00B578D0" w:rsidRDefault="00B578D0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21" w:type="dxa"/>
          </w:tcPr>
          <w:p w:rsidR="00B578D0" w:rsidRDefault="00B578D0">
            <w:pPr>
              <w:rPr>
                <w:rFonts w:ascii="Tahoma" w:hAnsi="Tahoma" w:cs="Tahoma"/>
                <w:b/>
                <w:bCs/>
              </w:rPr>
            </w:pPr>
          </w:p>
          <w:p w:rsidR="00B578D0" w:rsidRDefault="00B578D0">
            <w:pPr>
              <w:ind w:left="36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 razie potrzeby w każdym czasie zgodnie ze Statutem. </w:t>
            </w:r>
          </w:p>
        </w:tc>
      </w:tr>
    </w:tbl>
    <w:p w:rsidR="00B578D0" w:rsidRDefault="00B578D0"/>
    <w:sectPr w:rsidR="00B578D0" w:rsidSect="006E6D3C">
      <w:pgSz w:w="16838" w:h="11906" w:orient="landscape"/>
      <w:pgMar w:top="360" w:right="1418" w:bottom="89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2C0"/>
    <w:multiLevelType w:val="hybridMultilevel"/>
    <w:tmpl w:val="C7D6D702"/>
    <w:lvl w:ilvl="0" w:tplc="2314F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5E7F61"/>
    <w:multiLevelType w:val="hybridMultilevel"/>
    <w:tmpl w:val="A784F8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DF24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85A140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3FD0F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76F4054"/>
    <w:multiLevelType w:val="hybridMultilevel"/>
    <w:tmpl w:val="CDA6F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D17D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6726EF"/>
    <w:multiLevelType w:val="hybridMultilevel"/>
    <w:tmpl w:val="E368A33E"/>
    <w:lvl w:ilvl="0" w:tplc="2BD609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540815"/>
    <w:multiLevelType w:val="multilevel"/>
    <w:tmpl w:val="8AA0A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or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ormal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or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Nor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ormal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or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or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pStyle w:val="Normal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2675A"/>
    <w:multiLevelType w:val="hybridMultilevel"/>
    <w:tmpl w:val="25A803FA"/>
    <w:lvl w:ilvl="0" w:tplc="F4167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8"/>
    <w:lvlOverride w:ilvl="0">
      <w:startOverride w:val="3"/>
    </w:lvlOverride>
  </w:num>
  <w:num w:numId="11">
    <w:abstractNumId w:val="5"/>
  </w:num>
  <w:num w:numId="12">
    <w:abstractNumId w:val="8"/>
    <w:lvlOverride w:ilvl="0">
      <w:startOverride w:val="1"/>
    </w:lvlOverride>
  </w:num>
  <w:num w:numId="13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D3C"/>
    <w:rsid w:val="0000628F"/>
    <w:rsid w:val="000671D5"/>
    <w:rsid w:val="00102D04"/>
    <w:rsid w:val="00156FAD"/>
    <w:rsid w:val="00164348"/>
    <w:rsid w:val="001A4039"/>
    <w:rsid w:val="001B1AE6"/>
    <w:rsid w:val="00265E27"/>
    <w:rsid w:val="003004DB"/>
    <w:rsid w:val="0034132F"/>
    <w:rsid w:val="00352AE2"/>
    <w:rsid w:val="0040619E"/>
    <w:rsid w:val="00464B61"/>
    <w:rsid w:val="00584FFF"/>
    <w:rsid w:val="00622B7F"/>
    <w:rsid w:val="00677B2E"/>
    <w:rsid w:val="00696DE9"/>
    <w:rsid w:val="006A70C8"/>
    <w:rsid w:val="006E6D3C"/>
    <w:rsid w:val="00701178"/>
    <w:rsid w:val="00731D82"/>
    <w:rsid w:val="00783D7F"/>
    <w:rsid w:val="0079101E"/>
    <w:rsid w:val="008301BD"/>
    <w:rsid w:val="00832725"/>
    <w:rsid w:val="008D49F2"/>
    <w:rsid w:val="008E0782"/>
    <w:rsid w:val="0099313D"/>
    <w:rsid w:val="00A90E0D"/>
    <w:rsid w:val="00AE6C4D"/>
    <w:rsid w:val="00AF7971"/>
    <w:rsid w:val="00B073F9"/>
    <w:rsid w:val="00B5546B"/>
    <w:rsid w:val="00B578D0"/>
    <w:rsid w:val="00BB5185"/>
    <w:rsid w:val="00DF52D6"/>
    <w:rsid w:val="00E93E55"/>
    <w:rsid w:val="00FA4A07"/>
    <w:rsid w:val="00FC08CF"/>
    <w:rsid w:val="00FC3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D3C"/>
    <w:rPr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E6D3C"/>
    <w:pPr>
      <w:keepNext/>
      <w:outlineLvl w:val="1"/>
    </w:pPr>
    <w:rPr>
      <w:rFonts w:ascii="Tahoma" w:hAnsi="Tahoma" w:cs="Tahom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E6D3C"/>
    <w:pPr>
      <w:keepNext/>
      <w:outlineLvl w:val="2"/>
    </w:pPr>
    <w:rPr>
      <w:rFonts w:ascii="Tahoma" w:hAnsi="Tahoma" w:cs="Tahoma"/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6E6D3C"/>
    <w:pPr>
      <w:keepNext/>
      <w:tabs>
        <w:tab w:val="left" w:pos="13892"/>
      </w:tabs>
      <w:jc w:val="center"/>
      <w:outlineLvl w:val="3"/>
    </w:pPr>
    <w:rPr>
      <w:rFonts w:ascii="Tahoma" w:hAnsi="Tahoma" w:cs="Tahoma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01178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117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1178"/>
    <w:rPr>
      <w:rFonts w:ascii="Calibri" w:hAnsi="Calibri" w:cs="Calibr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394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215</Words>
  <Characters>1296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Załącznik Nr 1  do uchwały Nr XIII/72/2016 </dc:title>
  <dc:subject/>
  <dc:creator>H</dc:creator>
  <cp:keywords/>
  <dc:description/>
  <cp:lastModifiedBy>HT</cp:lastModifiedBy>
  <cp:revision>11</cp:revision>
  <cp:lastPrinted>2020-01-24T08:45:00Z</cp:lastPrinted>
  <dcterms:created xsi:type="dcterms:W3CDTF">2020-01-09T10:05:00Z</dcterms:created>
  <dcterms:modified xsi:type="dcterms:W3CDTF">2021-02-03T08:23:00Z</dcterms:modified>
</cp:coreProperties>
</file>