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30A" w:rsidRDefault="003B330A" w:rsidP="00123FAF">
      <w:r>
        <w:t xml:space="preserve">                                                                                                                               </w:t>
      </w:r>
    </w:p>
    <w:p w:rsidR="003B330A" w:rsidRDefault="003B330A" w:rsidP="00123FAF">
      <w:r>
        <w:t xml:space="preserve">                                                                                                                                   </w:t>
      </w:r>
    </w:p>
    <w:p w:rsidR="003B330A" w:rsidRDefault="003B330A" w:rsidP="00123FAF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</w:t>
      </w:r>
    </w:p>
    <w:p w:rsidR="003B330A" w:rsidRDefault="003B330A" w:rsidP="00123FAF">
      <w:pPr>
        <w:rPr>
          <w:sz w:val="22"/>
          <w:szCs w:val="22"/>
        </w:rPr>
      </w:pPr>
    </w:p>
    <w:p w:rsidR="003B330A" w:rsidRDefault="003B330A" w:rsidP="00123FAF">
      <w:pPr>
        <w:rPr>
          <w:sz w:val="22"/>
          <w:szCs w:val="22"/>
        </w:rPr>
      </w:pPr>
    </w:p>
    <w:p w:rsidR="003B330A" w:rsidRDefault="003B330A" w:rsidP="00123FAF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                            UCHWAŁA NR XXXVIII/230/2018</w:t>
      </w:r>
    </w:p>
    <w:p w:rsidR="003B330A" w:rsidRDefault="003B330A" w:rsidP="00123FAF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                            RADY GMINY ŚWIEKATOWO </w:t>
      </w:r>
    </w:p>
    <w:p w:rsidR="003B330A" w:rsidRDefault="003B330A" w:rsidP="00123FAF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                            z dnia 29 sierpnia 2018 r.</w:t>
      </w:r>
      <w:bookmarkStart w:id="0" w:name="_GoBack"/>
      <w:bookmarkEnd w:id="0"/>
    </w:p>
    <w:p w:rsidR="003B330A" w:rsidRDefault="003B330A" w:rsidP="00123FAF">
      <w:pPr>
        <w:jc w:val="center"/>
        <w:rPr>
          <w:b/>
          <w:bCs/>
          <w:sz w:val="22"/>
          <w:szCs w:val="22"/>
        </w:rPr>
      </w:pPr>
    </w:p>
    <w:p w:rsidR="003B330A" w:rsidRDefault="003B330A" w:rsidP="00123FAF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 sprawie ustalenia wynagrodzenia miesięcznego Wójta Gminy Świekatowo</w:t>
      </w:r>
    </w:p>
    <w:p w:rsidR="003B330A" w:rsidRDefault="003B330A" w:rsidP="00123FAF">
      <w:pPr>
        <w:jc w:val="both"/>
        <w:rPr>
          <w:b/>
          <w:bCs/>
          <w:sz w:val="20"/>
          <w:szCs w:val="20"/>
        </w:rPr>
      </w:pPr>
    </w:p>
    <w:p w:rsidR="003B330A" w:rsidRDefault="003B330A" w:rsidP="00123FAF">
      <w:pPr>
        <w:jc w:val="both"/>
        <w:rPr>
          <w:b/>
          <w:bCs/>
          <w:sz w:val="20"/>
          <w:szCs w:val="20"/>
        </w:rPr>
      </w:pPr>
    </w:p>
    <w:p w:rsidR="003B330A" w:rsidRDefault="003B330A" w:rsidP="00123FAF">
      <w:pPr>
        <w:jc w:val="both"/>
        <w:rPr>
          <w:b/>
          <w:bCs/>
          <w:sz w:val="20"/>
          <w:szCs w:val="20"/>
        </w:rPr>
      </w:pPr>
    </w:p>
    <w:p w:rsidR="003B330A" w:rsidRDefault="003B330A" w:rsidP="00123FAF">
      <w:pPr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      </w:t>
      </w:r>
      <w:r>
        <w:rPr>
          <w:sz w:val="22"/>
          <w:szCs w:val="22"/>
        </w:rPr>
        <w:t xml:space="preserve">Na podstawie art. 18 ust. 2 pkt 2  ustawy z dnia 8 marca 1990 r. o samorządzie gminnym (Dz.U. z 2018 r. poz. 994, 1000, 1349), art. 8 ust. 2, </w:t>
      </w:r>
      <w:r w:rsidRPr="00A143B3">
        <w:rPr>
          <w:color w:val="000000"/>
          <w:sz w:val="22"/>
          <w:szCs w:val="22"/>
        </w:rPr>
        <w:t xml:space="preserve">art. 36 i art. 38 </w:t>
      </w:r>
      <w:r>
        <w:rPr>
          <w:sz w:val="22"/>
          <w:szCs w:val="22"/>
        </w:rPr>
        <w:t xml:space="preserve">ustawy z dnia 21 listopada 2008 r. o pracownikach samorządowych (Dz. U. z 2016 r. poz. 902, z 2017 r. poz. 60, 1930), w związku z  rozporządzeniem Rady Ministrów z dnia 15 maja 2018 r. w sprawie wynagradzania pracowników samorządowych (Dz.U. z 2018 r. poz. 936) </w:t>
      </w:r>
    </w:p>
    <w:p w:rsidR="003B330A" w:rsidRDefault="003B330A" w:rsidP="00123FAF">
      <w:pPr>
        <w:jc w:val="both"/>
        <w:rPr>
          <w:b/>
          <w:bCs/>
          <w:sz w:val="20"/>
          <w:szCs w:val="20"/>
        </w:rPr>
      </w:pPr>
    </w:p>
    <w:p w:rsidR="003B330A" w:rsidRDefault="003B330A" w:rsidP="00123FAF">
      <w:pPr>
        <w:jc w:val="both"/>
        <w:rPr>
          <w:b/>
          <w:bCs/>
          <w:sz w:val="20"/>
          <w:szCs w:val="20"/>
        </w:rPr>
      </w:pPr>
    </w:p>
    <w:p w:rsidR="003B330A" w:rsidRDefault="003B330A" w:rsidP="00123FAF">
      <w:pPr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uchwala się, co następuje:</w:t>
      </w:r>
    </w:p>
    <w:p w:rsidR="003B330A" w:rsidRDefault="003B330A" w:rsidP="00123FAF">
      <w:pPr>
        <w:jc w:val="both"/>
        <w:rPr>
          <w:b/>
          <w:bCs/>
        </w:rPr>
      </w:pPr>
    </w:p>
    <w:p w:rsidR="003B330A" w:rsidRDefault="003B330A" w:rsidP="00123FAF">
      <w:pPr>
        <w:jc w:val="both"/>
        <w:rPr>
          <w:b/>
          <w:bCs/>
        </w:rPr>
      </w:pPr>
    </w:p>
    <w:p w:rsidR="003B330A" w:rsidRDefault="003B330A" w:rsidP="00123FAF">
      <w:pPr>
        <w:jc w:val="both"/>
        <w:rPr>
          <w:b/>
          <w:bCs/>
          <w:sz w:val="16"/>
          <w:szCs w:val="16"/>
        </w:rPr>
      </w:pPr>
      <w:r>
        <w:rPr>
          <w:b/>
          <w:bCs/>
        </w:rPr>
        <w:t xml:space="preserve">§ 1. </w:t>
      </w:r>
      <w:r>
        <w:t xml:space="preserve">Ustala się dla Pana Marka Topolińskiego – Wójta Gminy Świekatowo wynagrodzenie miesięczne brutto w wysokości </w:t>
      </w:r>
      <w:r>
        <w:rPr>
          <w:b/>
          <w:bCs/>
        </w:rPr>
        <w:t xml:space="preserve">9.581,00 zł </w:t>
      </w:r>
      <w:r>
        <w:t>obejmujące następujące składniki:</w:t>
      </w:r>
    </w:p>
    <w:p w:rsidR="003B330A" w:rsidRDefault="003B330A" w:rsidP="00123FAF">
      <w:pPr>
        <w:jc w:val="both"/>
        <w:rPr>
          <w:b/>
          <w:bCs/>
          <w:sz w:val="16"/>
          <w:szCs w:val="16"/>
        </w:rPr>
      </w:pPr>
    </w:p>
    <w:p w:rsidR="003B330A" w:rsidRDefault="003B330A" w:rsidP="00123FAF">
      <w:pPr>
        <w:jc w:val="both"/>
      </w:pPr>
      <w:r>
        <w:t xml:space="preserve">- wynagrodzenie zasadnicze w kwocie                                                           </w:t>
      </w:r>
      <w:r>
        <w:rPr>
          <w:b/>
          <w:bCs/>
        </w:rPr>
        <w:t>4.570,00 zł</w:t>
      </w:r>
    </w:p>
    <w:p w:rsidR="003B330A" w:rsidRDefault="003B330A" w:rsidP="00123FAF">
      <w:pPr>
        <w:jc w:val="both"/>
        <w:rPr>
          <w:b/>
          <w:bCs/>
        </w:rPr>
      </w:pPr>
      <w:r>
        <w:t xml:space="preserve">- dodatek funkcyjny w kwocie                                                                        </w:t>
      </w:r>
      <w:r>
        <w:rPr>
          <w:b/>
          <w:bCs/>
        </w:rPr>
        <w:t>1.850,00 zł</w:t>
      </w:r>
    </w:p>
    <w:p w:rsidR="003B330A" w:rsidRDefault="003B330A" w:rsidP="00123FAF">
      <w:r>
        <w:t xml:space="preserve">- dodatek specjalny w wysokości 35 % łącznie wynagrodzenia </w:t>
      </w:r>
    </w:p>
    <w:p w:rsidR="003B330A" w:rsidRDefault="003B330A" w:rsidP="00123FAF">
      <w:r>
        <w:t xml:space="preserve">  zasadniczego i dodatku funkcyjnego  w kwocie                                           </w:t>
      </w:r>
      <w:r>
        <w:rPr>
          <w:b/>
          <w:bCs/>
        </w:rPr>
        <w:t xml:space="preserve">2.247,00 zł     </w:t>
      </w:r>
    </w:p>
    <w:p w:rsidR="003B330A" w:rsidRDefault="003B330A" w:rsidP="00123FAF">
      <w:r>
        <w:t xml:space="preserve">- dodatek za wieloletnią pracę w wysokości 20 % </w:t>
      </w:r>
    </w:p>
    <w:p w:rsidR="003B330A" w:rsidRDefault="003B330A" w:rsidP="00123FAF">
      <w:r>
        <w:t xml:space="preserve">   wynagrodzenia zasadniczego w kwocie                                                         </w:t>
      </w:r>
      <w:r>
        <w:rPr>
          <w:b/>
          <w:bCs/>
        </w:rPr>
        <w:t xml:space="preserve">914,00 zł    </w:t>
      </w:r>
    </w:p>
    <w:p w:rsidR="003B330A" w:rsidRDefault="003B330A" w:rsidP="00123FAF">
      <w:pPr>
        <w:rPr>
          <w:b/>
          <w:bCs/>
        </w:rPr>
      </w:pPr>
    </w:p>
    <w:p w:rsidR="003B330A" w:rsidRDefault="003B330A" w:rsidP="00123FAF">
      <w:r>
        <w:rPr>
          <w:b/>
          <w:bCs/>
        </w:rPr>
        <w:t xml:space="preserve">§ 2. </w:t>
      </w:r>
      <w:r>
        <w:t xml:space="preserve">Zgodnie z </w:t>
      </w:r>
      <w:r>
        <w:rPr>
          <w:rFonts w:ascii="TimesNewRomanPSMT CE" w:hAnsi="TimesNewRomanPSMT CE"/>
          <w:sz w:val="22"/>
          <w:szCs w:val="22"/>
          <w:lang w:eastAsia="en-US"/>
        </w:rPr>
        <w:t>przepisami ustawy o pracownikach samorządowych</w:t>
      </w:r>
      <w:r>
        <w:t xml:space="preserve"> Wójtowi Gminy przysługują :</w:t>
      </w:r>
    </w:p>
    <w:p w:rsidR="003B330A" w:rsidRDefault="003B330A" w:rsidP="00123FAF">
      <w:pPr>
        <w:numPr>
          <w:ilvl w:val="0"/>
          <w:numId w:val="1"/>
        </w:numPr>
        <w:jc w:val="both"/>
      </w:pPr>
      <w:r>
        <w:t>nagroda jubileuszowa;</w:t>
      </w:r>
    </w:p>
    <w:p w:rsidR="003B330A" w:rsidRDefault="003B330A" w:rsidP="00123FAF">
      <w:pPr>
        <w:numPr>
          <w:ilvl w:val="0"/>
          <w:numId w:val="1"/>
        </w:numPr>
        <w:jc w:val="both"/>
      </w:pPr>
      <w:r>
        <w:t>dodatkowe wynagrodzenie roczne.</w:t>
      </w:r>
    </w:p>
    <w:p w:rsidR="003B330A" w:rsidRDefault="003B330A" w:rsidP="00123FAF">
      <w:pPr>
        <w:ind w:left="420"/>
        <w:jc w:val="both"/>
        <w:rPr>
          <w:sz w:val="16"/>
          <w:szCs w:val="16"/>
        </w:rPr>
      </w:pPr>
    </w:p>
    <w:p w:rsidR="003B330A" w:rsidRDefault="003B330A" w:rsidP="00123FAF">
      <w:pPr>
        <w:jc w:val="both"/>
        <w:rPr>
          <w:sz w:val="16"/>
          <w:szCs w:val="16"/>
        </w:rPr>
      </w:pPr>
    </w:p>
    <w:p w:rsidR="003B330A" w:rsidRDefault="003B330A" w:rsidP="00123FAF">
      <w:r>
        <w:rPr>
          <w:b/>
          <w:bCs/>
        </w:rPr>
        <w:t>§ 5</w:t>
      </w:r>
      <w:r>
        <w:t xml:space="preserve">. Traci moc uchwała Nr XXXVI/222/2018 Rady Gminy Świekatowo z dnia 28 czerwca 2018 r. w sprawie ustalenia wynagrodzenia miesięcznego Wójta Gminy Świekatowo oraz zasad używania własnego pojazdu do celów służbowych.                                                                                                    </w:t>
      </w:r>
    </w:p>
    <w:p w:rsidR="003B330A" w:rsidRDefault="003B330A" w:rsidP="00123FAF">
      <w:pPr>
        <w:jc w:val="both"/>
        <w:rPr>
          <w:sz w:val="16"/>
          <w:szCs w:val="16"/>
        </w:rPr>
      </w:pPr>
    </w:p>
    <w:p w:rsidR="003B330A" w:rsidRDefault="003B330A" w:rsidP="00123FAF">
      <w:pPr>
        <w:jc w:val="both"/>
      </w:pPr>
      <w:r>
        <w:rPr>
          <w:b/>
          <w:bCs/>
        </w:rPr>
        <w:t xml:space="preserve">§ 6. </w:t>
      </w:r>
      <w:r>
        <w:t>Uchwała wchodzi w życie z dniem 01 września 2018 r.</w:t>
      </w:r>
    </w:p>
    <w:p w:rsidR="003B330A" w:rsidRDefault="003B330A" w:rsidP="00123FAF">
      <w:pPr>
        <w:jc w:val="both"/>
      </w:pPr>
    </w:p>
    <w:p w:rsidR="003B330A" w:rsidRDefault="003B330A" w:rsidP="00123FAF">
      <w:pPr>
        <w:jc w:val="both"/>
      </w:pPr>
    </w:p>
    <w:p w:rsidR="003B330A" w:rsidRDefault="003B330A" w:rsidP="00123FAF">
      <w:pPr>
        <w:jc w:val="both"/>
      </w:pPr>
    </w:p>
    <w:p w:rsidR="003B330A" w:rsidRDefault="003B330A" w:rsidP="00123FAF">
      <w:pPr>
        <w:jc w:val="both"/>
      </w:pPr>
    </w:p>
    <w:p w:rsidR="003B330A" w:rsidRDefault="003B330A" w:rsidP="00123FAF">
      <w:pPr>
        <w:jc w:val="both"/>
      </w:pPr>
      <w:r>
        <w:t xml:space="preserve">                                                                                            Przewodniczący Rady Gminy</w:t>
      </w:r>
    </w:p>
    <w:p w:rsidR="003B330A" w:rsidRDefault="003B330A" w:rsidP="00123FAF">
      <w:pPr>
        <w:jc w:val="both"/>
      </w:pPr>
    </w:p>
    <w:p w:rsidR="003B330A" w:rsidRDefault="003B330A" w:rsidP="00123FAF">
      <w:pPr>
        <w:jc w:val="both"/>
      </w:pPr>
      <w:r>
        <w:t xml:space="preserve">                                                                                                   /Ewelina Ledzińska/</w:t>
      </w:r>
    </w:p>
    <w:p w:rsidR="003B330A" w:rsidRDefault="003B330A" w:rsidP="00123FAF">
      <w:pPr>
        <w:jc w:val="both"/>
      </w:pPr>
    </w:p>
    <w:p w:rsidR="003B330A" w:rsidRDefault="003B330A" w:rsidP="00123FAF">
      <w:pPr>
        <w:jc w:val="both"/>
      </w:pPr>
    </w:p>
    <w:p w:rsidR="003B330A" w:rsidRDefault="003B330A" w:rsidP="00123FAF">
      <w:pPr>
        <w:jc w:val="both"/>
      </w:pPr>
    </w:p>
    <w:p w:rsidR="003B330A" w:rsidRDefault="003B330A" w:rsidP="00123FAF">
      <w:pPr>
        <w:jc w:val="both"/>
      </w:pPr>
    </w:p>
    <w:p w:rsidR="003B330A" w:rsidRDefault="003B330A" w:rsidP="00123FAF">
      <w:pPr>
        <w:jc w:val="both"/>
      </w:pPr>
    </w:p>
    <w:p w:rsidR="003B330A" w:rsidRDefault="003B330A" w:rsidP="00123FAF">
      <w:pPr>
        <w:jc w:val="both"/>
      </w:pPr>
    </w:p>
    <w:p w:rsidR="003B330A" w:rsidRDefault="003B330A" w:rsidP="00123FAF">
      <w:pPr>
        <w:jc w:val="both"/>
      </w:pPr>
    </w:p>
    <w:p w:rsidR="003B330A" w:rsidRDefault="003B330A" w:rsidP="00123FAF">
      <w:pPr>
        <w:jc w:val="both"/>
      </w:pPr>
    </w:p>
    <w:p w:rsidR="003B330A" w:rsidRDefault="003B330A" w:rsidP="00123FAF">
      <w:pPr>
        <w:jc w:val="both"/>
      </w:pPr>
    </w:p>
    <w:p w:rsidR="003B330A" w:rsidRDefault="003B330A" w:rsidP="00123FAF">
      <w:pPr>
        <w:jc w:val="both"/>
      </w:pPr>
    </w:p>
    <w:p w:rsidR="003B330A" w:rsidRDefault="003B330A" w:rsidP="00123FAF">
      <w:pPr>
        <w:jc w:val="both"/>
      </w:pPr>
    </w:p>
    <w:p w:rsidR="003B330A" w:rsidRDefault="003B330A" w:rsidP="00123FAF">
      <w:pPr>
        <w:jc w:val="both"/>
      </w:pPr>
    </w:p>
    <w:p w:rsidR="003B330A" w:rsidRDefault="003B330A" w:rsidP="00123FAF">
      <w:pPr>
        <w:jc w:val="both"/>
      </w:pPr>
      <w:r>
        <w:t xml:space="preserve">Uzasadnienie: </w:t>
      </w:r>
    </w:p>
    <w:p w:rsidR="003B330A" w:rsidRDefault="003B330A" w:rsidP="00123FAF">
      <w:pPr>
        <w:jc w:val="both"/>
      </w:pPr>
      <w:r>
        <w:t>Zgodnie z art. 18 ust. 2 pkt 2 ustawy z dnia 8 marca 1990 roku o samorządzie gminnym oraz art. 8 ust. 2 ustawy z dnia 21 listopada 2008 r. o pracownikach samorządowych, do właściwości Rady Gminy należy ustalanie wynagrodzenia Wójta Gminy w drodze uchwały.</w:t>
      </w:r>
    </w:p>
    <w:p w:rsidR="003B330A" w:rsidRDefault="003B330A" w:rsidP="00123FAF">
      <w:pPr>
        <w:jc w:val="both"/>
      </w:pPr>
    </w:p>
    <w:sectPr w:rsidR="003B330A" w:rsidSect="0002164A">
      <w:pgSz w:w="11906" w:h="16838"/>
      <w:pgMar w:top="142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NewRomanPSMT CE">
    <w:altName w:val="Times New Roman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126D52"/>
    <w:multiLevelType w:val="hybridMultilevel"/>
    <w:tmpl w:val="E5A6AD4A"/>
    <w:lvl w:ilvl="0" w:tplc="9258BA86">
      <w:start w:val="1"/>
      <w:numFmt w:val="decimal"/>
      <w:lvlText w:val="%1)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3FAF"/>
    <w:rsid w:val="0002164A"/>
    <w:rsid w:val="00025303"/>
    <w:rsid w:val="00123FAF"/>
    <w:rsid w:val="003B330A"/>
    <w:rsid w:val="004600D5"/>
    <w:rsid w:val="0053280E"/>
    <w:rsid w:val="00534902"/>
    <w:rsid w:val="00666713"/>
    <w:rsid w:val="0069756A"/>
    <w:rsid w:val="007C7895"/>
    <w:rsid w:val="00844A8D"/>
    <w:rsid w:val="0085302A"/>
    <w:rsid w:val="00A143B3"/>
    <w:rsid w:val="00B35547"/>
    <w:rsid w:val="00B5022B"/>
    <w:rsid w:val="00C01C7B"/>
    <w:rsid w:val="00D300A5"/>
    <w:rsid w:val="00F635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3FAF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86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6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413</Words>
  <Characters>2484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 </dc:title>
  <dc:subject/>
  <dc:creator>Andrzej Januszewski</dc:creator>
  <cp:keywords/>
  <dc:description/>
  <cp:lastModifiedBy>TH</cp:lastModifiedBy>
  <cp:revision>2</cp:revision>
  <cp:lastPrinted>2018-08-31T10:01:00Z</cp:lastPrinted>
  <dcterms:created xsi:type="dcterms:W3CDTF">2018-09-04T06:13:00Z</dcterms:created>
  <dcterms:modified xsi:type="dcterms:W3CDTF">2018-09-04T06:13:00Z</dcterms:modified>
</cp:coreProperties>
</file>