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830" w:rsidRDefault="00887830">
      <w:pPr>
        <w:pStyle w:val="BodyText3"/>
      </w:pPr>
    </w:p>
    <w:p w:rsidR="00887830" w:rsidRDefault="00887830">
      <w:pPr>
        <w:pStyle w:val="BodyText3"/>
        <w:ind w:left="4248" w:firstLine="708"/>
      </w:pPr>
      <w:r>
        <w:t>Załącznik do uchwały Nr II/12/2014</w:t>
      </w:r>
    </w:p>
    <w:p w:rsidR="00887830" w:rsidRDefault="00887830">
      <w:pPr>
        <w:pStyle w:val="Heading4"/>
        <w:spacing w:before="0" w:beforeAutospacing="0" w:after="0" w:afterAutospacing="0"/>
        <w:rPr>
          <w:rFonts w:ascii="Times New Roman" w:cs="Times New Roman"/>
        </w:rPr>
      </w:pPr>
      <w:r>
        <w:rPr>
          <w:rFonts w:ascii="Times New Roman" w:cs="Times New Roman"/>
        </w:rPr>
        <w:t xml:space="preserve">                                                                                   Rady Gminy Świekatowo</w:t>
      </w:r>
    </w:p>
    <w:p w:rsidR="00887830" w:rsidRDefault="00887830">
      <w:pPr>
        <w:pStyle w:val="BodyText3"/>
      </w:pPr>
      <w:r>
        <w:t xml:space="preserve">                                                                                   z dnia 29 grudnia 2014 r.</w:t>
      </w:r>
    </w:p>
    <w:p w:rsidR="00887830" w:rsidRDefault="00887830">
      <w:pPr>
        <w:pStyle w:val="BodyText2"/>
        <w:jc w:val="center"/>
        <w:rPr>
          <w:sz w:val="24"/>
          <w:szCs w:val="24"/>
        </w:rPr>
      </w:pPr>
    </w:p>
    <w:p w:rsidR="00887830" w:rsidRDefault="00887830">
      <w:pPr>
        <w:pStyle w:val="BodyText2"/>
        <w:jc w:val="center"/>
        <w:rPr>
          <w:sz w:val="24"/>
          <w:szCs w:val="24"/>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rPr>
          <w:rFonts w:ascii="Times New Roman" w:hAnsi="Times New Roman" w:cs="Times New Roman"/>
        </w:rPr>
      </w:pPr>
    </w:p>
    <w:p w:rsidR="00887830" w:rsidRDefault="00887830">
      <w:pPr>
        <w:pStyle w:val="Default"/>
        <w:jc w:val="center"/>
        <w:rPr>
          <w:rFonts w:ascii="Times New Roman" w:hAnsi="Times New Roman" w:cs="Times New Roman"/>
          <w:b/>
          <w:bCs/>
        </w:rPr>
      </w:pPr>
    </w:p>
    <w:p w:rsidR="00887830" w:rsidRDefault="00887830">
      <w:pPr>
        <w:pStyle w:val="Default"/>
        <w:jc w:val="center"/>
        <w:rPr>
          <w:rFonts w:ascii="Times New Roman" w:hAnsi="Times New Roman" w:cs="Times New Roman"/>
          <w:b/>
          <w:bCs/>
        </w:rPr>
      </w:pPr>
    </w:p>
    <w:p w:rsidR="00887830" w:rsidRDefault="00887830">
      <w:pPr>
        <w:pStyle w:val="Default"/>
        <w:jc w:val="center"/>
        <w:rPr>
          <w:rFonts w:ascii="Times New Roman" w:hAnsi="Times New Roman" w:cs="Times New Roman"/>
          <w:b/>
          <w:bCs/>
        </w:rPr>
      </w:pPr>
    </w:p>
    <w:p w:rsidR="00887830" w:rsidRDefault="00887830">
      <w:pPr>
        <w:pStyle w:val="Default"/>
        <w:jc w:val="center"/>
        <w:rPr>
          <w:rFonts w:ascii="Times New Roman" w:hAnsi="Times New Roman" w:cs="Times New Roman"/>
          <w:b/>
          <w:bCs/>
        </w:rPr>
      </w:pPr>
    </w:p>
    <w:p w:rsidR="00887830" w:rsidRDefault="00887830">
      <w:pPr>
        <w:pStyle w:val="Default"/>
        <w:jc w:val="center"/>
        <w:rPr>
          <w:rFonts w:ascii="Times New Roman" w:hAnsi="Times New Roman" w:cs="Times New Roman"/>
          <w:b/>
          <w:bCs/>
        </w:rPr>
      </w:pPr>
    </w:p>
    <w:p w:rsidR="00887830" w:rsidRDefault="00887830">
      <w:pPr>
        <w:pStyle w:val="Default"/>
        <w:spacing w:line="480" w:lineRule="auto"/>
        <w:jc w:val="center"/>
        <w:rPr>
          <w:rFonts w:ascii="Times New Roman" w:hAnsi="Times New Roman" w:cs="Times New Roman"/>
          <w:b/>
          <w:bCs/>
          <w:sz w:val="32"/>
          <w:szCs w:val="32"/>
        </w:rPr>
      </w:pPr>
    </w:p>
    <w:p w:rsidR="00887830" w:rsidRPr="00025FCF" w:rsidRDefault="00887830">
      <w:pPr>
        <w:pStyle w:val="Default"/>
        <w:spacing w:line="480" w:lineRule="auto"/>
        <w:jc w:val="center"/>
        <w:rPr>
          <w:rFonts w:ascii="Times New Roman" w:hAnsi="Times New Roman" w:cs="Times New Roman"/>
          <w:b/>
          <w:bCs/>
          <w:i/>
          <w:iCs/>
          <w:sz w:val="28"/>
          <w:szCs w:val="28"/>
        </w:rPr>
      </w:pPr>
      <w:r w:rsidRPr="00025FCF">
        <w:rPr>
          <w:rFonts w:ascii="Times New Roman" w:hAnsi="Times New Roman" w:cs="Times New Roman"/>
          <w:b/>
          <w:bCs/>
          <w:i/>
          <w:iCs/>
          <w:sz w:val="28"/>
          <w:szCs w:val="28"/>
        </w:rPr>
        <w:t>Gminny Program Profilaktyki  i Rozwiązywania Problemów Alkoholowych oraz Przeciwdziałania Narkomanii dla Gminy Świekatowo</w:t>
      </w:r>
    </w:p>
    <w:p w:rsidR="00887830" w:rsidRPr="00025FCF" w:rsidRDefault="00887830">
      <w:pPr>
        <w:spacing w:line="480" w:lineRule="auto"/>
        <w:jc w:val="center"/>
        <w:rPr>
          <w:b/>
          <w:bCs/>
          <w:i/>
          <w:iCs/>
          <w:sz w:val="28"/>
          <w:szCs w:val="28"/>
        </w:rPr>
      </w:pPr>
      <w:r w:rsidRPr="00025FCF">
        <w:rPr>
          <w:b/>
          <w:bCs/>
          <w:i/>
          <w:iCs/>
          <w:sz w:val="28"/>
          <w:szCs w:val="28"/>
        </w:rPr>
        <w:t>na 2015rok</w:t>
      </w:r>
    </w:p>
    <w:p w:rsidR="00887830" w:rsidRPr="00025FCF" w:rsidRDefault="00887830">
      <w:pPr>
        <w:spacing w:line="480" w:lineRule="auto"/>
        <w:jc w:val="center"/>
        <w:rPr>
          <w:b/>
          <w:bCs/>
          <w:sz w:val="28"/>
          <w:szCs w:val="28"/>
        </w:rPr>
      </w:pPr>
    </w:p>
    <w:p w:rsidR="00887830" w:rsidRDefault="00887830">
      <w:pPr>
        <w:spacing w:line="480" w:lineRule="auto"/>
        <w:jc w:val="center"/>
        <w:rPr>
          <w:b/>
          <w:bCs/>
          <w:sz w:val="32"/>
          <w:szCs w:val="32"/>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jc w:val="center"/>
        <w:rPr>
          <w:b/>
          <w:bCs/>
        </w:rPr>
      </w:pPr>
    </w:p>
    <w:p w:rsidR="00887830" w:rsidRDefault="00887830">
      <w:pPr>
        <w:pStyle w:val="BodyText3"/>
      </w:pPr>
    </w:p>
    <w:p w:rsidR="00887830" w:rsidRDefault="00887830">
      <w:pPr>
        <w:pStyle w:val="BodyText3"/>
        <w:rPr>
          <w:b w:val="0"/>
          <w:bCs w:val="0"/>
          <w:color w:val="000000"/>
          <w:spacing w:val="-9"/>
          <w:sz w:val="36"/>
          <w:szCs w:val="36"/>
        </w:rPr>
      </w:pPr>
      <w:r>
        <w:t xml:space="preserve">                                                                                      </w:t>
      </w:r>
    </w:p>
    <w:p w:rsidR="00887830" w:rsidRDefault="00887830" w:rsidP="00884BF1">
      <w:pPr>
        <w:pStyle w:val="Default"/>
        <w:rPr>
          <w:rFonts w:ascii="Times New Roman" w:hAnsi="Times New Roman" w:cs="Times New Roman"/>
        </w:rPr>
      </w:pPr>
    </w:p>
    <w:p w:rsidR="00887830" w:rsidRPr="00884BF1" w:rsidRDefault="00887830" w:rsidP="00FA0360">
      <w:pPr>
        <w:pStyle w:val="Default"/>
        <w:spacing w:line="360" w:lineRule="auto"/>
        <w:rPr>
          <w:rFonts w:ascii="Times New Roman" w:hAnsi="Times New Roman" w:cs="Times New Roman"/>
        </w:rPr>
      </w:pPr>
      <w:r>
        <w:rPr>
          <w:rFonts w:ascii="Times New Roman" w:hAnsi="Times New Roman" w:cs="Times New Roman"/>
        </w:rPr>
        <w:tab/>
      </w:r>
      <w:r w:rsidRPr="00884BF1">
        <w:rPr>
          <w:rFonts w:ascii="Times New Roman" w:hAnsi="Times New Roman" w:cs="Times New Roman"/>
        </w:rPr>
        <w:t>Gminny Program Profilaktyki  i Rozwiązywania Problemów Alkoholowych oraz Przeciwdziałania Narkomanii dla Gminy Świekatowo</w:t>
      </w:r>
      <w:r>
        <w:rPr>
          <w:rFonts w:ascii="Times New Roman" w:hAnsi="Times New Roman" w:cs="Times New Roman"/>
        </w:rPr>
        <w:t xml:space="preserve"> </w:t>
      </w:r>
      <w:r w:rsidRPr="00884BF1">
        <w:rPr>
          <w:rFonts w:ascii="Times New Roman" w:hAnsi="Times New Roman" w:cs="Times New Roman"/>
        </w:rPr>
        <w:t>na 2015rok</w:t>
      </w:r>
      <w:r>
        <w:rPr>
          <w:rFonts w:ascii="Times New Roman" w:hAnsi="Times New Roman" w:cs="Times New Roman"/>
        </w:rPr>
        <w:t xml:space="preserve"> </w:t>
      </w:r>
      <w:r w:rsidRPr="00884BF1">
        <w:rPr>
          <w:rFonts w:ascii="Times New Roman" w:hAnsi="Times New Roman" w:cs="Times New Roman"/>
        </w:rPr>
        <w:t>zawiera zadania, które będą realizowane z uwzględnieniem aktualnych potrzeb lokalnych oraz wykorzystaniem istniejących zasobów służących rozwiązywaniu problemów wynikających z uzależnień. Działania podejmowane w ramach niniejszego programu mają na celu zmniejszenie różnorodnych problemów powodowanych przez alkohol</w:t>
      </w:r>
      <w:r>
        <w:rPr>
          <w:rFonts w:ascii="Times New Roman" w:hAnsi="Times New Roman" w:cs="Times New Roman"/>
        </w:rPr>
        <w:t xml:space="preserve"> i narkotyki</w:t>
      </w:r>
      <w:r w:rsidRPr="00884BF1">
        <w:rPr>
          <w:rFonts w:ascii="Times New Roman" w:hAnsi="Times New Roman" w:cs="Times New Roman"/>
        </w:rPr>
        <w:t xml:space="preserve"> w całej społeczności lokalnej</w:t>
      </w:r>
      <w:r>
        <w:rPr>
          <w:rFonts w:ascii="Times New Roman" w:hAnsi="Times New Roman" w:cs="Times New Roman"/>
        </w:rPr>
        <w:t>,</w:t>
      </w:r>
      <w:r w:rsidRPr="00884BF1">
        <w:rPr>
          <w:rFonts w:ascii="Times New Roman" w:hAnsi="Times New Roman" w:cs="Times New Roman"/>
        </w:rPr>
        <w:t xml:space="preserve"> a nie tylko w grupie podwyższonego ryzyka. Główne proble</w:t>
      </w:r>
      <w:r>
        <w:rPr>
          <w:rFonts w:ascii="Times New Roman" w:hAnsi="Times New Roman" w:cs="Times New Roman"/>
        </w:rPr>
        <w:t>my to m.in. ryzykowne picie alkoholu,</w:t>
      </w:r>
      <w:r w:rsidRPr="00884BF1">
        <w:rPr>
          <w:rFonts w:ascii="Times New Roman" w:hAnsi="Times New Roman" w:cs="Times New Roman"/>
        </w:rPr>
        <w:t xml:space="preserve"> szkody zdrowotne związane z nadużywaniem alkoholu, zaburzenia życia rodzinnego związane z alkoholem, w tym zjawisko przemocy domowej, nietrzeźwość w miejscach publicznych. Ze względu na to, że Gmina </w:t>
      </w:r>
      <w:r>
        <w:rPr>
          <w:rFonts w:ascii="Times New Roman" w:hAnsi="Times New Roman" w:cs="Times New Roman"/>
        </w:rPr>
        <w:t xml:space="preserve">Świekatowo </w:t>
      </w:r>
      <w:r w:rsidRPr="00884BF1">
        <w:rPr>
          <w:rFonts w:ascii="Times New Roman" w:hAnsi="Times New Roman" w:cs="Times New Roman"/>
        </w:rPr>
        <w:t>jest małą gminą, na terenie której nie posiadamy ośrodka leczenia odwykowego ani poradni terapii odwykowych, zadania będą nakierunkowane przede wszystkim na profilaktykę</w:t>
      </w:r>
      <w:r>
        <w:rPr>
          <w:rFonts w:ascii="Times New Roman" w:hAnsi="Times New Roman" w:cs="Times New Roman"/>
        </w:rPr>
        <w:t xml:space="preserve">. </w:t>
      </w:r>
    </w:p>
    <w:p w:rsidR="00887830" w:rsidRDefault="00887830" w:rsidP="00FA0360">
      <w:pPr>
        <w:spacing w:line="360" w:lineRule="auto"/>
      </w:pPr>
      <w:r>
        <w:t>Przy opracowaniu Gminnego Programu Profilaktyki i Rozwiązywania Problemów Alkoholowych oraz Przeciwdziałania Narkomanii w Gminie Świekatowo na rok 2015  uwzględnione zostały wskazówki wynikające z Narodowego Programu Profilaktyki i Rozwiązywania Problemów Alkoholowych na lata 2011-2015 oraz rekomendacji do realizowania i finansowania gminnych programów profilaktyki i rozwiązywania problemów alkoholowych w 2015 roku Państwowej Agencji Rozwiązywania Problemów Alkoholowych, a także Krajowego Biura do Spraw Przeciwdziałania Narkomanii.</w:t>
      </w:r>
    </w:p>
    <w:p w:rsidR="00887830" w:rsidRDefault="00887830" w:rsidP="00FA0360">
      <w:pPr>
        <w:spacing w:line="360" w:lineRule="auto"/>
        <w:jc w:val="center"/>
        <w:rPr>
          <w:sz w:val="28"/>
          <w:szCs w:val="28"/>
        </w:rPr>
      </w:pPr>
      <w:r>
        <w:rPr>
          <w:b/>
          <w:bCs/>
          <w:color w:val="000000"/>
          <w:spacing w:val="-9"/>
          <w:sz w:val="28"/>
          <w:szCs w:val="28"/>
        </w:rPr>
        <w:t xml:space="preserve">I. Diagnoza    sytuacji    w    gminie    Świekatowo   w    aspekcie    problemów </w:t>
      </w:r>
      <w:r>
        <w:rPr>
          <w:b/>
          <w:bCs/>
          <w:color w:val="000000"/>
          <w:spacing w:val="-14"/>
          <w:sz w:val="28"/>
          <w:szCs w:val="28"/>
        </w:rPr>
        <w:t>alkoholowych i narkotykowych w 2014 roku</w:t>
      </w:r>
    </w:p>
    <w:p w:rsidR="00887830" w:rsidRDefault="00887830" w:rsidP="00FA0360">
      <w:pPr>
        <w:pStyle w:val="BodyTextIndent2"/>
        <w:spacing w:line="360" w:lineRule="auto"/>
      </w:pPr>
      <w:r>
        <w:t>Gmina Świekatowo  liczy 3548 mieszkańców w 9 sołectwach, z czego 2 sołectwa to społeczność popegeerowska.</w:t>
      </w:r>
    </w:p>
    <w:p w:rsidR="00887830" w:rsidRDefault="00887830" w:rsidP="00FA0360">
      <w:pPr>
        <w:spacing w:line="360" w:lineRule="auto"/>
      </w:pPr>
      <w:r>
        <w:t>1. Punkty sprzedaży alkoholu.</w:t>
      </w:r>
      <w:r>
        <w:br/>
        <w:t xml:space="preserve">Na terenie Gminy Świekatowo znajduje się 13 punktów sprzedaży alkoholu </w:t>
      </w:r>
      <w:r>
        <w:rPr>
          <w:b/>
          <w:bCs/>
          <w:color w:val="000000"/>
        </w:rPr>
        <w:t xml:space="preserve"> - </w:t>
      </w:r>
      <w:r w:rsidRPr="008713FA">
        <w:rPr>
          <w:color w:val="000000"/>
        </w:rPr>
        <w:t>o 2 mniej niż w roku poprzednim</w:t>
      </w:r>
      <w:r>
        <w:rPr>
          <w:color w:val="000000"/>
        </w:rPr>
        <w:t xml:space="preserve">( sprzedaż piwa – 13; alkohol do 18%- 11; powyżej 18%- 10; Konsumpcja na miejscu – 1 punkt). </w:t>
      </w:r>
      <w:r>
        <w:t>Zauważa się bardzo duże w stosunku do lat poprzednich zmniejszenie picia alkoholu  przy sklepach oraz wyższą kulturę spożywania alkoholu.</w:t>
      </w:r>
    </w:p>
    <w:p w:rsidR="00887830" w:rsidRDefault="00887830" w:rsidP="00FA0360">
      <w:pPr>
        <w:spacing w:line="360" w:lineRule="auto"/>
        <w:rPr>
          <w:color w:val="000000"/>
        </w:rPr>
      </w:pPr>
      <w:r>
        <w:t xml:space="preserve">2. </w:t>
      </w:r>
      <w:r>
        <w:rPr>
          <w:color w:val="000000"/>
        </w:rPr>
        <w:t xml:space="preserve"> Analiza występujących wykroczeń i przestępstw popełnionych po spożyciu alkoholu :</w:t>
      </w:r>
    </w:p>
    <w:p w:rsidR="00887830" w:rsidRDefault="00887830" w:rsidP="00FA0360">
      <w:pPr>
        <w:numPr>
          <w:ilvl w:val="0"/>
          <w:numId w:val="11"/>
        </w:numPr>
        <w:spacing w:line="360" w:lineRule="auto"/>
        <w:rPr>
          <w:color w:val="000000"/>
        </w:rPr>
      </w:pPr>
      <w:r>
        <w:rPr>
          <w:color w:val="000000"/>
        </w:rPr>
        <w:t>ilość interwencji z wykorzystaniem procedury ,,Niebieskie Karty’’ dotyczącej przemocy w rodzinie – 2</w:t>
      </w:r>
    </w:p>
    <w:p w:rsidR="00887830" w:rsidRDefault="00887830" w:rsidP="00FA0360">
      <w:pPr>
        <w:numPr>
          <w:ilvl w:val="0"/>
          <w:numId w:val="11"/>
        </w:numPr>
        <w:spacing w:line="360" w:lineRule="auto"/>
        <w:rPr>
          <w:color w:val="000000"/>
        </w:rPr>
      </w:pPr>
      <w:r w:rsidRPr="00B53AA6">
        <w:rPr>
          <w:color w:val="000000"/>
        </w:rPr>
        <w:t>liczba zatrzymanych osób kierujących pojazdami</w:t>
      </w:r>
      <w:r>
        <w:rPr>
          <w:color w:val="000000"/>
        </w:rPr>
        <w:t xml:space="preserve"> pod wpływem alkoholu - 7</w:t>
      </w:r>
    </w:p>
    <w:p w:rsidR="00887830" w:rsidRDefault="00887830" w:rsidP="00FA0360">
      <w:pPr>
        <w:numPr>
          <w:ilvl w:val="0"/>
          <w:numId w:val="11"/>
        </w:numPr>
        <w:spacing w:line="360" w:lineRule="auto"/>
        <w:rPr>
          <w:color w:val="000000"/>
        </w:rPr>
      </w:pPr>
      <w:r>
        <w:rPr>
          <w:color w:val="000000"/>
        </w:rPr>
        <w:t>ilość drobnych przestępstw pod wpływem alkoholu- 3</w:t>
      </w:r>
    </w:p>
    <w:p w:rsidR="00887830" w:rsidRPr="00B53AA6" w:rsidRDefault="00887830" w:rsidP="00FA0360">
      <w:pPr>
        <w:numPr>
          <w:ilvl w:val="0"/>
          <w:numId w:val="11"/>
        </w:numPr>
        <w:spacing w:line="360" w:lineRule="auto"/>
        <w:rPr>
          <w:color w:val="000000"/>
        </w:rPr>
      </w:pPr>
      <w:r>
        <w:rPr>
          <w:color w:val="000000"/>
        </w:rPr>
        <w:t>lic</w:t>
      </w:r>
      <w:r w:rsidRPr="00B53AA6">
        <w:rPr>
          <w:color w:val="000000"/>
        </w:rPr>
        <w:t xml:space="preserve">zba osób przewiezionych do izby wytrzeźwień lub do rodzin – </w:t>
      </w:r>
      <w:r>
        <w:rPr>
          <w:color w:val="000000"/>
        </w:rPr>
        <w:t>8</w:t>
      </w:r>
    </w:p>
    <w:p w:rsidR="00887830" w:rsidRDefault="00887830" w:rsidP="00FA0360">
      <w:pPr>
        <w:numPr>
          <w:ilvl w:val="0"/>
          <w:numId w:val="11"/>
        </w:numPr>
        <w:spacing w:line="360" w:lineRule="auto"/>
      </w:pPr>
      <w:r>
        <w:rPr>
          <w:color w:val="000000"/>
        </w:rPr>
        <w:t xml:space="preserve">liczba osób korzystających z porad w Punkcie Konsultacyjnym – 12 </w:t>
      </w:r>
    </w:p>
    <w:p w:rsidR="00887830" w:rsidRPr="00B53AA6" w:rsidRDefault="00887830" w:rsidP="00FA0360">
      <w:pPr>
        <w:pStyle w:val="ListParagraph"/>
        <w:numPr>
          <w:ilvl w:val="0"/>
          <w:numId w:val="11"/>
        </w:numPr>
        <w:spacing w:line="360" w:lineRule="auto"/>
        <w:rPr>
          <w:color w:val="000000"/>
        </w:rPr>
      </w:pPr>
      <w:r w:rsidRPr="00B53AA6">
        <w:rPr>
          <w:color w:val="000000"/>
        </w:rPr>
        <w:t>osób- 99 porad;</w:t>
      </w:r>
    </w:p>
    <w:p w:rsidR="00887830" w:rsidRPr="00B53AA6" w:rsidRDefault="00887830" w:rsidP="00FA0360">
      <w:pPr>
        <w:pStyle w:val="ListParagraph"/>
        <w:numPr>
          <w:ilvl w:val="0"/>
          <w:numId w:val="11"/>
        </w:numPr>
        <w:spacing w:line="360" w:lineRule="auto"/>
        <w:rPr>
          <w:color w:val="000000"/>
        </w:rPr>
      </w:pPr>
      <w:r w:rsidRPr="00B53AA6">
        <w:rPr>
          <w:color w:val="000000"/>
        </w:rPr>
        <w:t>leczenie odwykowe- 4</w:t>
      </w:r>
    </w:p>
    <w:p w:rsidR="00887830" w:rsidRDefault="00887830" w:rsidP="00FA0360">
      <w:pPr>
        <w:spacing w:line="360" w:lineRule="auto"/>
        <w:rPr>
          <w:color w:val="000000"/>
        </w:rPr>
      </w:pPr>
      <w:r>
        <w:rPr>
          <w:color w:val="000000"/>
        </w:rPr>
        <w:tab/>
      </w:r>
      <w:r>
        <w:rPr>
          <w:color w:val="000000"/>
        </w:rPr>
        <w:tab/>
      </w:r>
    </w:p>
    <w:p w:rsidR="00887830" w:rsidRDefault="00887830" w:rsidP="00FA0360">
      <w:pPr>
        <w:spacing w:line="360" w:lineRule="auto"/>
        <w:ind w:right="-470"/>
        <w:rPr>
          <w:color w:val="000000"/>
        </w:rPr>
      </w:pPr>
      <w:r>
        <w:rPr>
          <w:color w:val="000000"/>
        </w:rPr>
        <w:t xml:space="preserve">  3. Przeprowadzono badanie ankietowe wśród uczniów Gimnazjum w Świekatowie- badanie dotyczyło narkotyków. Z ankiet wynika, że 92% uczniów słyszało o marihuanie i kokainie, a 81% o amfetaminie. Najczęściej przyczyną sięgania po środki odurzające wg ankietowanych w 58% to chęć zaimponowania komuś lub w 55% zaspokojenie własnej ciekawości.</w:t>
      </w:r>
    </w:p>
    <w:p w:rsidR="00887830" w:rsidRDefault="00887830" w:rsidP="00FA0360">
      <w:pPr>
        <w:spacing w:line="360" w:lineRule="auto"/>
        <w:rPr>
          <w:color w:val="000000"/>
        </w:rPr>
      </w:pPr>
      <w:r>
        <w:rPr>
          <w:color w:val="000000"/>
        </w:rPr>
        <w:t>Przyczyny dla których ankietowani sięgali po środki odurzające i narkotyki wymienili:</w:t>
      </w:r>
    </w:p>
    <w:p w:rsidR="00887830" w:rsidRDefault="00887830" w:rsidP="00FA0360">
      <w:pPr>
        <w:spacing w:line="360" w:lineRule="auto"/>
        <w:rPr>
          <w:color w:val="000000"/>
        </w:rPr>
      </w:pPr>
      <w:r>
        <w:rPr>
          <w:color w:val="000000"/>
        </w:rPr>
        <w:t>1%, aby się lepiej poczuć, aby poczuć się wolnym, aby zapomnieć o swoich problemach; 2%, aby nie odstawać od grupy.</w:t>
      </w:r>
    </w:p>
    <w:p w:rsidR="00887830" w:rsidRDefault="00887830" w:rsidP="00FA0360">
      <w:pPr>
        <w:spacing w:line="360" w:lineRule="auto"/>
        <w:rPr>
          <w:color w:val="000000"/>
        </w:rPr>
      </w:pPr>
      <w:r>
        <w:rPr>
          <w:color w:val="000000"/>
        </w:rPr>
        <w:t>5% gimnazjalistów sięgało po narkotyki, czyli 5 uczniów. 1% uczniów otrzymało je od kolegi/koleżanki, 1% brało wspólnie w grupie. Pierwsze próby zażycia narkotyków następowały w 2% na wakacjach. 1% na imprezach, 1% na podwórku, 1% nad jeziorem. Wszystkie próby odbywały się poza szkołą, Badani wskazali że narkotyki można kupić: 46% na imprezie, 44% na dyskotece, 35% na ulicy, 25% u znajomych, 18% miejsca przy szkole, 12% nad jeziorem. Według badanych uczniów zdobycie narkotyków jest osiągalne, tak mówi 34% i wręcz łatwe 41%.W 60% potępiają ludzi biorących narkotyki, lecz 39% ma do tego neutralny stosunek.</w:t>
      </w:r>
    </w:p>
    <w:p w:rsidR="00887830" w:rsidRDefault="00887830" w:rsidP="00FA0360">
      <w:pPr>
        <w:spacing w:line="360" w:lineRule="auto"/>
        <w:rPr>
          <w:color w:val="000000"/>
        </w:rPr>
      </w:pPr>
      <w:r>
        <w:rPr>
          <w:color w:val="000000"/>
        </w:rPr>
        <w:t>Działania profilaktyczne jakie podejmuje szkoła w walce z narkomanią uczniowie oceniają w 57% bardzo dobrze, a w 35% dobrze.</w:t>
      </w:r>
    </w:p>
    <w:p w:rsidR="00887830" w:rsidRDefault="00887830" w:rsidP="00FA0360">
      <w:pPr>
        <w:spacing w:line="360" w:lineRule="auto"/>
        <w:rPr>
          <w:color w:val="000000"/>
        </w:rPr>
      </w:pPr>
      <w:r>
        <w:rPr>
          <w:color w:val="000000"/>
        </w:rPr>
        <w:t>W ostatnie wakacje 20% gimnazjalistów miało propozycję kupna lub zażycia narkotyków.</w:t>
      </w:r>
    </w:p>
    <w:p w:rsidR="00887830" w:rsidRDefault="00887830" w:rsidP="00FA0360">
      <w:pPr>
        <w:spacing w:line="360" w:lineRule="auto"/>
        <w:rPr>
          <w:color w:val="000000"/>
        </w:rPr>
      </w:pPr>
      <w:r>
        <w:rPr>
          <w:color w:val="000000"/>
        </w:rPr>
        <w:t>W związku z wynikami ankiet postanowiono, że należy kontynuować działania profilaktyczne w gimnazjum zgodnie z planem profilaktycznym szkoły przy wsparciu instytucji gminnych powołanych do wsparcia takich działań.</w:t>
      </w:r>
    </w:p>
    <w:p w:rsidR="00887830" w:rsidRDefault="00887830" w:rsidP="00FA0360">
      <w:pPr>
        <w:spacing w:line="360" w:lineRule="auto"/>
        <w:rPr>
          <w:color w:val="000000"/>
        </w:rPr>
      </w:pPr>
      <w:r>
        <w:rPr>
          <w:color w:val="000000"/>
        </w:rPr>
        <w:t xml:space="preserve"> Komisja planuje w 2015r. ścisłą współpracę z Gimnazjum w ramach działania " Narkotykom Stop". Włączymy się również w badania ankietowe o zasięgu ogólnopolskim" Młodzi i substancje psychoaktywne", aby sprawdzić, jak zmienił się stosunek młodych ludzi do alkoholu, narkotyków i innych używek.</w:t>
      </w:r>
    </w:p>
    <w:p w:rsidR="00887830" w:rsidRDefault="00887830" w:rsidP="00FA0360">
      <w:pPr>
        <w:spacing w:line="360" w:lineRule="auto"/>
        <w:ind w:firstLine="708"/>
      </w:pPr>
      <w:r>
        <w:t xml:space="preserve">W 2014r. do listopada Gminna Komisja Rozwiązywania Problemów Alkoholowych rozpatrywała 12 spraw dotyczących osób nadużywających alkoholu. W 2013r. takich spraw  było </w:t>
      </w:r>
      <w:smartTag w:uri="urn:schemas-microsoft-com:office:smarttags" w:element="metricconverter">
        <w:smartTagPr>
          <w:attr w:name="ProductID" w:val="16, a"/>
        </w:smartTagPr>
        <w:r>
          <w:t>16, a</w:t>
        </w:r>
      </w:smartTag>
      <w:r>
        <w:t xml:space="preserve"> w 2012r. 21.</w:t>
      </w:r>
    </w:p>
    <w:p w:rsidR="00887830" w:rsidRDefault="00887830" w:rsidP="00FA0360">
      <w:pPr>
        <w:spacing w:line="360" w:lineRule="auto"/>
        <w:ind w:firstLine="708"/>
      </w:pPr>
      <w:r>
        <w:t>1 dziecko zostało umieszczone w Rodzinie Zastępczej- między innymi z powodu problemów alkoholowych w rodzinie.</w:t>
      </w:r>
    </w:p>
    <w:p w:rsidR="00887830" w:rsidRPr="003A48B0" w:rsidRDefault="00887830" w:rsidP="00FA0360">
      <w:pPr>
        <w:pStyle w:val="Heading3"/>
        <w:spacing w:line="360" w:lineRule="auto"/>
        <w:rPr>
          <w:b w:val="0"/>
          <w:bCs w:val="0"/>
        </w:rPr>
      </w:pPr>
      <w:r w:rsidRPr="003A48B0">
        <w:rPr>
          <w:b w:val="0"/>
          <w:bCs w:val="0"/>
        </w:rPr>
        <w:t>W 2015r. Komisja stwarza możliwość korzystania nie tylko z Punktu Konsultacyjnego</w:t>
      </w:r>
    </w:p>
    <w:p w:rsidR="00887830" w:rsidRPr="003A48B0" w:rsidRDefault="00887830" w:rsidP="00FA0360">
      <w:pPr>
        <w:pStyle w:val="Heading3"/>
        <w:spacing w:line="360" w:lineRule="auto"/>
        <w:rPr>
          <w:b w:val="0"/>
          <w:bCs w:val="0"/>
        </w:rPr>
      </w:pPr>
      <w:r w:rsidRPr="003A48B0">
        <w:rPr>
          <w:b w:val="0"/>
          <w:bCs w:val="0"/>
        </w:rPr>
        <w:t>( Punkt czynny 2 razy w miesiącu), ale również z Poradni Rodzinnej w Świeciu, której celem jest specjalistyczna pomoc rodzinom polegająca na pomocy psychologicznej dla ofiar i sprawców przemocy, poradnictwo i terapia uzależnień, terapia dzieci i młodzieży, konsultacje psychologiczne.</w:t>
      </w:r>
    </w:p>
    <w:p w:rsidR="00887830" w:rsidRDefault="00887830" w:rsidP="00FA0360">
      <w:pPr>
        <w:spacing w:line="360" w:lineRule="auto"/>
        <w:ind w:firstLine="708"/>
      </w:pPr>
    </w:p>
    <w:p w:rsidR="00887830" w:rsidRDefault="00887830" w:rsidP="00497DEF">
      <w:pPr>
        <w:spacing w:line="360" w:lineRule="auto"/>
        <w:rPr>
          <w:color w:val="000000"/>
        </w:rPr>
      </w:pPr>
      <w:r>
        <w:t xml:space="preserve">Z wywiadu przeprowadzonego z pracownikami socjalnymi, członkami Gminnej Komisji Rozwiązywania Problemów Alkoholowych, członkami Zespołu Interdyscyplinarnego i dzielnicowym wynika, że część dorosłych mieszkańców gminy nie dostrzega negatywnych skutków problemu społecznego jakim jest uzależnienie od alkoholu. Osoby dorosłe nie chcą poddawać się dobrowolnemu leczeniu odwykowemu. Problem nadużywania alkoholu często wiąże się z występowaniem zjawiska przemocy w rodzinie. </w:t>
      </w:r>
    </w:p>
    <w:p w:rsidR="00887830" w:rsidRDefault="00887830" w:rsidP="00FA0360">
      <w:pPr>
        <w:pStyle w:val="normalny1"/>
        <w:ind w:left="720" w:hanging="720"/>
        <w:jc w:val="both"/>
      </w:pPr>
      <w:r>
        <w:rPr>
          <w:rStyle w:val="Strong"/>
        </w:rPr>
        <w:t>II.</w:t>
      </w:r>
      <w:r>
        <w:rPr>
          <w:rStyle w:val="Strong"/>
          <w:b w:val="0"/>
          <w:bCs w:val="0"/>
        </w:rPr>
        <w:t xml:space="preserve"> </w:t>
      </w:r>
      <w:r>
        <w:rPr>
          <w:rStyle w:val="Strong"/>
        </w:rPr>
        <w:t>ZADANIA I SPOSOBY REALIZACJI PROGRAMU.</w:t>
      </w:r>
    </w:p>
    <w:p w:rsidR="00887830" w:rsidRDefault="00887830" w:rsidP="00FA0360">
      <w:pPr>
        <w:pStyle w:val="normalny1"/>
        <w:ind w:left="283" w:hanging="283"/>
        <w:jc w:val="both"/>
      </w:pPr>
      <w:r>
        <w:rPr>
          <w:rStyle w:val="Strong"/>
        </w:rPr>
        <w:t>1.Zwiększenie dostępności pomocy terapeutycznej i rehabilitacyjnej dla osób uzależnionych od alkoholu i ich rodzin poprzez:</w:t>
      </w:r>
    </w:p>
    <w:p w:rsidR="00887830" w:rsidRPr="007739C0" w:rsidRDefault="00887830" w:rsidP="008176C3">
      <w:pPr>
        <w:spacing w:line="360" w:lineRule="auto"/>
      </w:pPr>
      <w:r w:rsidRPr="007739C0">
        <w:t xml:space="preserve">1) działalność informacyjną skierowaną do społeczności lokalnej na temat możliwości </w:t>
      </w:r>
    </w:p>
    <w:p w:rsidR="00887830" w:rsidRPr="007739C0" w:rsidRDefault="00887830" w:rsidP="008176C3">
      <w:pPr>
        <w:spacing w:line="360" w:lineRule="auto"/>
      </w:pPr>
      <w:r w:rsidRPr="007739C0">
        <w:t>korzystania z pomocy terapeutycznej dla osób uzależnionych od alkoholu,</w:t>
      </w:r>
    </w:p>
    <w:p w:rsidR="00887830" w:rsidRPr="007739C0" w:rsidRDefault="00887830" w:rsidP="008176C3">
      <w:pPr>
        <w:spacing w:line="360" w:lineRule="auto"/>
      </w:pPr>
      <w:r w:rsidRPr="007739C0">
        <w:t xml:space="preserve">2) wspieranie placówek leczenia uzależnienia od alkoholu m.in. poprzez dofinansowanie </w:t>
      </w:r>
    </w:p>
    <w:p w:rsidR="00887830" w:rsidRPr="007739C0" w:rsidRDefault="00887830" w:rsidP="008176C3">
      <w:pPr>
        <w:spacing w:line="360" w:lineRule="auto"/>
      </w:pPr>
      <w:r w:rsidRPr="007739C0">
        <w:t xml:space="preserve">realizacji świadczeń zdrowotnych, programów psychoterapii uzależnienia od alkoholu, </w:t>
      </w:r>
    </w:p>
    <w:p w:rsidR="00887830" w:rsidRPr="007739C0" w:rsidRDefault="00887830" w:rsidP="008176C3">
      <w:pPr>
        <w:spacing w:line="360" w:lineRule="auto"/>
      </w:pPr>
      <w:r w:rsidRPr="007739C0">
        <w:t>indywidualnej psychoterapii osób uzależnionych,  programów terapii dla młodzieży uzależnionej i zagrożonej uzależnieniem oraz programów pomocy psychologicznej i psychoterapii dla osób doświadczających przemocy i osób stosujących przemoc domową,</w:t>
      </w:r>
    </w:p>
    <w:p w:rsidR="00887830" w:rsidRPr="007739C0" w:rsidRDefault="00887830" w:rsidP="008176C3">
      <w:pPr>
        <w:spacing w:line="360" w:lineRule="auto"/>
      </w:pPr>
      <w:r w:rsidRPr="007739C0">
        <w:t xml:space="preserve">3) opłacanie kosztów powołania biegłych (psycholog i psychiatra) orzekających w </w:t>
      </w:r>
    </w:p>
    <w:p w:rsidR="00887830" w:rsidRPr="007739C0" w:rsidRDefault="00887830" w:rsidP="008176C3">
      <w:pPr>
        <w:spacing w:line="360" w:lineRule="auto"/>
      </w:pPr>
      <w:r w:rsidRPr="007739C0">
        <w:t>przedmiocie  uzależnienia od alkoholu,</w:t>
      </w:r>
    </w:p>
    <w:p w:rsidR="00887830" w:rsidRDefault="00887830" w:rsidP="008176C3">
      <w:pPr>
        <w:spacing w:line="360" w:lineRule="auto"/>
      </w:pPr>
      <w:r w:rsidRPr="007739C0">
        <w:t>4) ponoszenie kosztów postępowania sądowego w sprawach o zobowiązanie do leczenia w placówkach odwykowych.</w:t>
      </w:r>
    </w:p>
    <w:p w:rsidR="00887830" w:rsidRPr="007739C0" w:rsidRDefault="00887830" w:rsidP="008176C3">
      <w:pPr>
        <w:spacing w:line="360" w:lineRule="auto"/>
      </w:pPr>
    </w:p>
    <w:p w:rsidR="00887830" w:rsidRDefault="00887830" w:rsidP="004D5F6C">
      <w:pPr>
        <w:rPr>
          <w:rStyle w:val="Strong"/>
        </w:rPr>
      </w:pPr>
      <w:r w:rsidRPr="004D5F6C">
        <w:rPr>
          <w:b/>
          <w:bCs/>
        </w:rPr>
        <w:t>2</w:t>
      </w:r>
      <w:r w:rsidRPr="004D5F6C">
        <w:t>.</w:t>
      </w:r>
      <w:r w:rsidRPr="004D5F6C">
        <w:rPr>
          <w:rStyle w:val="Strong"/>
        </w:rPr>
        <w:t>Udzielanie</w:t>
      </w:r>
      <w:r>
        <w:rPr>
          <w:rStyle w:val="Strong"/>
        </w:rPr>
        <w:t xml:space="preserve"> rodzinom, w których występują problemy alkoholowe, pomocy psychospołecznej i prawnej, a w szczególności ochrony przed przemocą w rodzinie:</w:t>
      </w:r>
    </w:p>
    <w:p w:rsidR="00887830" w:rsidRDefault="00887830" w:rsidP="004D5F6C"/>
    <w:p w:rsidR="00887830" w:rsidRDefault="00887830" w:rsidP="008176C3">
      <w:pPr>
        <w:spacing w:line="360" w:lineRule="auto"/>
      </w:pPr>
      <w:r>
        <w:t>1)podejmowanie czynności zmierzających do objęcia leczeniem odwykowym osób uzależnionych od alkoholu poprzez:</w:t>
      </w:r>
    </w:p>
    <w:p w:rsidR="00887830" w:rsidRDefault="00887830" w:rsidP="008176C3">
      <w:pPr>
        <w:spacing w:line="360" w:lineRule="auto"/>
      </w:pPr>
      <w:r>
        <w:t>- przyjęcie zgłoszenia o przypadku wystąpienia nadużywania alkoholu,</w:t>
      </w:r>
    </w:p>
    <w:p w:rsidR="00887830" w:rsidRDefault="00887830" w:rsidP="008176C3">
      <w:pPr>
        <w:spacing w:line="360" w:lineRule="auto"/>
      </w:pPr>
      <w:r>
        <w:t>- występowanie do Gminnego Ośrodka Pomocy Społecznej o przeprowadzenie wywiadów rodzinnych na potrzeby Komisji,</w:t>
      </w:r>
    </w:p>
    <w:p w:rsidR="00887830" w:rsidRDefault="00887830" w:rsidP="008176C3">
      <w:pPr>
        <w:spacing w:line="360" w:lineRule="auto"/>
      </w:pPr>
      <w:r>
        <w:t>- zaproszenie osoby na rozmowę wspierająco – motywującą,</w:t>
      </w:r>
    </w:p>
    <w:p w:rsidR="00887830" w:rsidRDefault="00887830" w:rsidP="008176C3">
      <w:pPr>
        <w:spacing w:line="360" w:lineRule="auto"/>
      </w:pPr>
      <w:r>
        <w:t>- kierowanie na badania pozwalające ustalić stopień uzależnienia od alkoholu,</w:t>
      </w:r>
    </w:p>
    <w:p w:rsidR="00887830" w:rsidRDefault="00887830" w:rsidP="008176C3">
      <w:pPr>
        <w:spacing w:line="360" w:lineRule="auto"/>
      </w:pPr>
      <w:r>
        <w:t>- kierowanie do Poradni Terapii Uzależnienia i Współuzależnienia od Alkoholu,</w:t>
      </w:r>
    </w:p>
    <w:p w:rsidR="00887830" w:rsidRDefault="00887830" w:rsidP="008176C3">
      <w:pPr>
        <w:spacing w:line="360" w:lineRule="auto"/>
      </w:pPr>
      <w:r>
        <w:t>- motywowanie do podjęcia leczenia stacjonarnego w zakładach lecznictwa odwykowego,</w:t>
      </w:r>
    </w:p>
    <w:p w:rsidR="00887830" w:rsidRDefault="00887830" w:rsidP="008176C3">
      <w:pPr>
        <w:spacing w:line="360" w:lineRule="auto"/>
      </w:pPr>
      <w:r>
        <w:t>- kierowanie wniosków do Sądu o zastosowanie obowiązku leczenia odwykowego,</w:t>
      </w:r>
    </w:p>
    <w:p w:rsidR="00887830" w:rsidRDefault="00887830" w:rsidP="008176C3">
      <w:pPr>
        <w:spacing w:line="360" w:lineRule="auto"/>
      </w:pPr>
      <w:r>
        <w:t>- uruchomienie procedury „Niebieskiej Karty” w przypadku wystąpienia przemocy w rodzinie.</w:t>
      </w:r>
    </w:p>
    <w:p w:rsidR="00887830" w:rsidRDefault="00887830" w:rsidP="008176C3">
      <w:pPr>
        <w:spacing w:line="360" w:lineRule="auto"/>
      </w:pPr>
      <w:r>
        <w:t>2)udzielanie pomocy psychospołecznej dorosłym członkom rodziny z problemem alkoholowym,</w:t>
      </w:r>
    </w:p>
    <w:p w:rsidR="00887830" w:rsidRDefault="00887830" w:rsidP="008176C3">
      <w:pPr>
        <w:spacing w:line="360" w:lineRule="auto"/>
      </w:pPr>
      <w:r>
        <w:t>3)przeciwdziałanie zjawisku przemocy w rodzinie z problemem alkoholowym poprzez:</w:t>
      </w:r>
    </w:p>
    <w:p w:rsidR="00887830" w:rsidRDefault="00887830" w:rsidP="008176C3">
      <w:pPr>
        <w:spacing w:line="360" w:lineRule="auto"/>
      </w:pPr>
      <w:r>
        <w:t>- pomoc ofiarom przemocy domowej oraz współdziałanie z odpowiednimi instytucjami mogącymi zapewnić pomoc prawną, psychologiczną oraz materialną,</w:t>
      </w:r>
    </w:p>
    <w:p w:rsidR="00887830" w:rsidRDefault="00887830" w:rsidP="008176C3">
      <w:pPr>
        <w:spacing w:line="360" w:lineRule="auto"/>
      </w:pPr>
      <w:r>
        <w:t>- upowszechnianie wiedzy na temat Procedury “Niebieskiej karty” i “Niebieskiej Linii”,</w:t>
      </w:r>
    </w:p>
    <w:p w:rsidR="00887830" w:rsidRDefault="00887830" w:rsidP="008176C3">
      <w:pPr>
        <w:spacing w:line="360" w:lineRule="auto"/>
      </w:pPr>
      <w:r>
        <w:t xml:space="preserve">- finansowanie szkoleń i kursów służących podniesieniu kompetencji w zakresie wiedzy </w:t>
      </w:r>
    </w:p>
    <w:p w:rsidR="00887830" w:rsidRDefault="00887830" w:rsidP="008176C3">
      <w:pPr>
        <w:spacing w:line="360" w:lineRule="auto"/>
      </w:pPr>
      <w:r>
        <w:t>o przeciwdziałaniu przemocy w rodzinie,</w:t>
      </w:r>
    </w:p>
    <w:p w:rsidR="00887830" w:rsidRDefault="00887830" w:rsidP="008176C3">
      <w:pPr>
        <w:spacing w:line="360" w:lineRule="auto"/>
      </w:pPr>
      <w:r>
        <w:t>- edukacja rodziców w zakresie umiejętności wychowawczych,</w:t>
      </w:r>
    </w:p>
    <w:p w:rsidR="00887830" w:rsidRDefault="00887830" w:rsidP="008176C3">
      <w:pPr>
        <w:spacing w:line="360" w:lineRule="auto"/>
      </w:pPr>
      <w:r>
        <w:t>4)pomoc psychologiczna i socjoterapeutyczna dla dzieci z rodzin z problemem alkoholowym, w szczególności:</w:t>
      </w:r>
    </w:p>
    <w:p w:rsidR="00887830" w:rsidRDefault="00887830" w:rsidP="008176C3">
      <w:pPr>
        <w:spacing w:line="360" w:lineRule="auto"/>
      </w:pPr>
      <w:r>
        <w:t>- organizowanie i finansowanie kolonii, półkolonii bądź obozów z programem profilaktycznym dla dzieci z rodzin o niskim statusie materialnym, zagrożonych patologią alkoholową, współpraca w tym zakresie ze szkołami i Gminnym Ośrodkiem Pomocy Społecznej,</w:t>
      </w:r>
    </w:p>
    <w:p w:rsidR="00887830" w:rsidRDefault="00887830" w:rsidP="008176C3">
      <w:pPr>
        <w:spacing w:line="360" w:lineRule="auto"/>
      </w:pPr>
      <w:r>
        <w:t>- pomoc w organizowaniu spędzania wolnego czasu przez dzieci i młodzież z rodzin z problemem alkoholowym, dożywianie dzieci na zajęciach pozalekcyjnych,</w:t>
      </w:r>
    </w:p>
    <w:p w:rsidR="00887830" w:rsidRDefault="00887830" w:rsidP="008176C3">
      <w:pPr>
        <w:spacing w:line="360" w:lineRule="auto"/>
      </w:pPr>
      <w:r>
        <w:t>5)podnoszenie kompetencji w zakresie przeciwdziałania alkoholizmowi poprzez organizację szkoleń.</w:t>
      </w:r>
    </w:p>
    <w:p w:rsidR="00887830" w:rsidRDefault="00887830" w:rsidP="008176C3">
      <w:pPr>
        <w:spacing w:line="360" w:lineRule="auto"/>
      </w:pPr>
    </w:p>
    <w:p w:rsidR="00887830" w:rsidRDefault="00887830" w:rsidP="004D5F6C">
      <w:pPr>
        <w:rPr>
          <w:rStyle w:val="Strong"/>
        </w:rPr>
      </w:pPr>
      <w:r>
        <w:rPr>
          <w:rStyle w:val="Strong"/>
        </w:rPr>
        <w:t>3.Prowadzenie profilaktycznej działalności informacyjnej i edukacyjnej w zakresie rozwiązywania problemów alkoholowych, w szczególności dla dzieci i młodzieży, w tym prowadzenie pozalekcyjnych zajęć sportowych, a także działań na rzecz dożywiania dzieci uczestniczących w pozalekcyjnych programach opiekuńczo – wychowawczych i socjoterapeutycznych poprzez:</w:t>
      </w:r>
    </w:p>
    <w:p w:rsidR="00887830" w:rsidRDefault="00887830" w:rsidP="004D5F6C"/>
    <w:p w:rsidR="00887830" w:rsidRDefault="00887830" w:rsidP="008176C3">
      <w:pPr>
        <w:spacing w:line="360" w:lineRule="auto"/>
      </w:pPr>
      <w:r>
        <w:t>1) wspieranie i finansowanie szkolnych programów profilaktycznych ze szczególnym uwzględnieniem prowadzenia pozalekcyjnych zajęć sportowych oraz zajęć w zakresie</w:t>
      </w:r>
    </w:p>
    <w:p w:rsidR="00887830" w:rsidRDefault="00887830" w:rsidP="008176C3">
      <w:pPr>
        <w:spacing w:line="360" w:lineRule="auto"/>
      </w:pPr>
      <w:r>
        <w:t>zaspokajania potrzeb kulturalnych,</w:t>
      </w:r>
    </w:p>
    <w:p w:rsidR="00887830" w:rsidRDefault="00887830" w:rsidP="008176C3">
      <w:pPr>
        <w:spacing w:line="360" w:lineRule="auto"/>
      </w:pPr>
      <w:r>
        <w:t>2) wspieranie sołeckich programów i przedsięwzięć profilaktycznych promujących trzeźwy i bezpieczny sposób spędzania wolnego czasu, w szczególności działalności świetlic sołeckich i działań długofalowych mających na celu zagospodarowanie czasu wolnego dzieci i młodzieży,</w:t>
      </w:r>
    </w:p>
    <w:p w:rsidR="00887830" w:rsidRDefault="00887830" w:rsidP="008176C3">
      <w:pPr>
        <w:spacing w:line="360" w:lineRule="auto"/>
      </w:pPr>
      <w:r>
        <w:t>3) edukacja w zakresie wiedzy o szkodliwości spożywania alkoholu, narkotyków, środków odurzających.</w:t>
      </w:r>
    </w:p>
    <w:p w:rsidR="00887830" w:rsidRDefault="00887830" w:rsidP="008176C3">
      <w:pPr>
        <w:spacing w:line="360" w:lineRule="auto"/>
      </w:pPr>
      <w:r>
        <w:t>4) inspirowanie i wspieranie lokalnych imprez, kampanii edukacyjnych, przedstawień teatralnych, konkursów o tematyce przeciwdziałania uzależnieniom,</w:t>
      </w:r>
    </w:p>
    <w:p w:rsidR="00887830" w:rsidRDefault="00887830" w:rsidP="008176C3">
      <w:pPr>
        <w:spacing w:line="360" w:lineRule="auto"/>
      </w:pPr>
      <w:r>
        <w:t>5) profilaktyka i promocja zdrowego stylu życia poprzez udział w ogólnopolskich kampaniach, m.in. w kampanii “Zachowaj Trzeźwy Umysł”,</w:t>
      </w:r>
    </w:p>
    <w:p w:rsidR="00887830" w:rsidRDefault="00887830" w:rsidP="008176C3">
      <w:pPr>
        <w:spacing w:line="360" w:lineRule="auto"/>
      </w:pPr>
      <w:r>
        <w:t>6) zakup materiałów profilaktycznych – prasy, broszur, plakatów, ulotek, pomocy dydaktycznych, książek, z zakresu profilaktyki i rozwiązywania problemów alkoholowych, narkotykowych,</w:t>
      </w:r>
    </w:p>
    <w:p w:rsidR="00887830" w:rsidRDefault="00887830" w:rsidP="008176C3">
      <w:pPr>
        <w:spacing w:line="360" w:lineRule="auto"/>
      </w:pPr>
      <w:r>
        <w:t xml:space="preserve">7) podejmowanie działań edukacyjnych, kontrolnych i interwencyjnych skierowanych do sprzedawców napojów alkoholowych mających na celu ograniczanie ich dostępności i przestrzeganie zakazu sprzedawania i spożywania przez nieletnich napojów alkoholowych, </w:t>
      </w:r>
    </w:p>
    <w:p w:rsidR="00887830" w:rsidRDefault="00887830" w:rsidP="008176C3">
      <w:pPr>
        <w:spacing w:line="360" w:lineRule="auto"/>
      </w:pPr>
      <w:r>
        <w:t>8) podejmowanie działań o charakterze edukacyjnym przeznaczonych dla rodziców.</w:t>
      </w:r>
    </w:p>
    <w:p w:rsidR="00887830" w:rsidRDefault="00887830" w:rsidP="004D5F6C"/>
    <w:p w:rsidR="00887830" w:rsidRDefault="00887830" w:rsidP="004D5F6C">
      <w:pPr>
        <w:rPr>
          <w:rStyle w:val="Strong"/>
        </w:rPr>
      </w:pPr>
      <w:r>
        <w:rPr>
          <w:rStyle w:val="Strong"/>
        </w:rPr>
        <w:t>4.Wspomaganie działalności instytucji, stowarzyszeń i osób fizycznych służącej rozwiązywaniu problemów alkoholowych:</w:t>
      </w:r>
    </w:p>
    <w:p w:rsidR="00887830" w:rsidRDefault="00887830" w:rsidP="008176C3">
      <w:pPr>
        <w:spacing w:line="360" w:lineRule="auto"/>
      </w:pPr>
    </w:p>
    <w:p w:rsidR="00887830" w:rsidRDefault="00887830" w:rsidP="008176C3">
      <w:pPr>
        <w:spacing w:line="360" w:lineRule="auto"/>
      </w:pPr>
      <w:r>
        <w:t xml:space="preserve">1) wspieranie działalności stowarzyszeń realizujących działania wynikające z ustawy </w:t>
      </w:r>
    </w:p>
    <w:p w:rsidR="00887830" w:rsidRDefault="00887830" w:rsidP="008176C3">
      <w:pPr>
        <w:spacing w:line="360" w:lineRule="auto"/>
      </w:pPr>
      <w:r>
        <w:t xml:space="preserve">o wychowaniu w trzeźwości i przeciwdziałaniu alkoholizmowi poprzez dotacje w trybie </w:t>
      </w:r>
    </w:p>
    <w:p w:rsidR="00887830" w:rsidRDefault="00887830" w:rsidP="008176C3">
      <w:pPr>
        <w:spacing w:line="360" w:lineRule="auto"/>
      </w:pPr>
      <w:r>
        <w:t xml:space="preserve">ustawy z dnia 24 kwietnia 2003r. o działalności pożytku publicznego i wolontariacie (Dz. </w:t>
      </w:r>
    </w:p>
    <w:p w:rsidR="00887830" w:rsidRDefault="00887830" w:rsidP="008176C3">
      <w:pPr>
        <w:spacing w:line="360" w:lineRule="auto"/>
      </w:pPr>
      <w:r>
        <w:t>U. z 2010 r. Nr 234, poz.</w:t>
      </w:r>
      <w:r>
        <w:rPr>
          <w:rStyle w:val="Strong"/>
        </w:rPr>
        <w:t xml:space="preserve"> </w:t>
      </w:r>
      <w:r>
        <w:t>1536</w:t>
      </w:r>
      <w:r>
        <w:rPr>
          <w:rStyle w:val="Strong"/>
        </w:rPr>
        <w:t xml:space="preserve"> </w:t>
      </w:r>
      <w:r>
        <w:t>z późn. zm.),</w:t>
      </w:r>
    </w:p>
    <w:p w:rsidR="00887830" w:rsidRDefault="00887830" w:rsidP="008176C3">
      <w:pPr>
        <w:spacing w:line="360" w:lineRule="auto"/>
      </w:pPr>
      <w:r>
        <w:t>2) finansowanie zakupów i usług niezbędnych do realizacji działań  Gminnej   Komisji Rozwiązywania Problemów Alkoholowych,</w:t>
      </w:r>
    </w:p>
    <w:p w:rsidR="00887830" w:rsidRDefault="00887830" w:rsidP="008176C3">
      <w:pPr>
        <w:spacing w:line="360" w:lineRule="auto"/>
      </w:pPr>
      <w:r>
        <w:t xml:space="preserve">3) współpraca z pracownikami socjalnymi mająca na celu pomoc osobom uzależnionym </w:t>
      </w:r>
    </w:p>
    <w:p w:rsidR="00887830" w:rsidRDefault="00887830" w:rsidP="008176C3">
      <w:pPr>
        <w:spacing w:line="360" w:lineRule="auto"/>
      </w:pPr>
      <w:r>
        <w:t>i współuzależnionym,</w:t>
      </w:r>
    </w:p>
    <w:p w:rsidR="00887830" w:rsidRDefault="00887830" w:rsidP="008176C3">
      <w:pPr>
        <w:spacing w:line="360" w:lineRule="auto"/>
      </w:pPr>
      <w:r>
        <w:t>4) zakup materiałów informacyjnych, edukacyjnych z zakresu alkoholizmu, nikotynizmu, narkotykowego i przemocy dla szkół, ośrodka zdrowia, Gminnego Ośrodka Pomocy Społecznej.</w:t>
      </w:r>
    </w:p>
    <w:p w:rsidR="00887830" w:rsidRDefault="00887830" w:rsidP="004D5F6C"/>
    <w:p w:rsidR="00887830" w:rsidRDefault="00887830" w:rsidP="004D5F6C">
      <w:pPr>
        <w:rPr>
          <w:rStyle w:val="Strong"/>
        </w:rPr>
      </w:pPr>
      <w:r>
        <w:rPr>
          <w:rStyle w:val="Strong"/>
        </w:rPr>
        <w:t>5.</w:t>
      </w:r>
      <w:r>
        <w:t xml:space="preserve"> </w:t>
      </w:r>
      <w:r>
        <w:rPr>
          <w:rStyle w:val="Strong"/>
        </w:rPr>
        <w:t>Podejmowanie interwencji w związku z naruszaniem przepisów określonych w art. 13 i 15 ustawy oraz występowanie przed sądem w charakterze oskarżyciela publicznego.</w:t>
      </w:r>
    </w:p>
    <w:p w:rsidR="00887830" w:rsidRDefault="00887830" w:rsidP="004D5F6C"/>
    <w:p w:rsidR="00887830" w:rsidRDefault="00887830" w:rsidP="007359A2">
      <w:pPr>
        <w:spacing w:line="360" w:lineRule="auto"/>
      </w:pPr>
      <w:r>
        <w:t>1) kontrola bądź wizytacja podmiotów gospodarczych posiadających zezwolenia na sprzedaż alkoholu w zakresie przestrzegania wszystkich warunków zamieszczonych w ustawie, zezwoleniu i innych aktach dotyczących handlu alkoholem przeprowadzanie odpowiednich czynności wyjaśniających, zmierzających do ustalenia osób dopuszczających się naruszania przepisów zabraniających reklamy i promocji napojów alkoholowych oraz zabraniających sprzedaży i podawania napojów alkoholowych osobom, których zachowanie wskazuje, że znajdują się w stanie nietrzeźwości, osobom do lat 18, na kredyt lub zastaw,</w:t>
      </w:r>
    </w:p>
    <w:p w:rsidR="00887830" w:rsidRDefault="00887830" w:rsidP="007359A2">
      <w:pPr>
        <w:spacing w:line="360" w:lineRule="auto"/>
      </w:pPr>
      <w:r>
        <w:t xml:space="preserve">2) przeprowadzenie odpowiedniego postępowania pozwalającego na zgromadzenie materiałów niezbędnych do występowania przed sądem w charakterze oskarżyciela publicznego  bądź wystąpienie do prokuratury w sprawach związanych z naruszeniem przepisów określonych w art. 131 i 15 ustawy o wychowaniu w  trzeźwości i przeciwdziałaniu alkoholizmowi, </w:t>
      </w:r>
    </w:p>
    <w:p w:rsidR="00887830" w:rsidRDefault="00887830" w:rsidP="007359A2">
      <w:pPr>
        <w:spacing w:line="360" w:lineRule="auto"/>
      </w:pPr>
      <w:r>
        <w:t>3) opiniowanie wniosków przedsiębiorców ubiegających się o zezwolenie na sprzedaż napojów alkoholowych,</w:t>
      </w:r>
    </w:p>
    <w:p w:rsidR="00887830" w:rsidRDefault="00887830" w:rsidP="007359A2">
      <w:pPr>
        <w:spacing w:line="360" w:lineRule="auto"/>
      </w:pPr>
      <w:r>
        <w:t>4) występowanie do Wójta Gminy o cofnięcie zezwolenia na sprzedaż alkoholu w przypadku stwierdzenia łamania ustawy o wychowaniu w trzeźwości i przeciwdziałaniu alkoholizmowi.</w:t>
      </w:r>
    </w:p>
    <w:p w:rsidR="00887830" w:rsidRDefault="00887830" w:rsidP="007359A2">
      <w:pPr>
        <w:spacing w:line="360" w:lineRule="auto"/>
        <w:rPr>
          <w:rStyle w:val="Strong"/>
        </w:rPr>
      </w:pPr>
    </w:p>
    <w:p w:rsidR="00887830" w:rsidRDefault="00887830" w:rsidP="004D5F6C">
      <w:pPr>
        <w:rPr>
          <w:rStyle w:val="Strong"/>
        </w:rPr>
      </w:pPr>
      <w:r>
        <w:rPr>
          <w:rStyle w:val="Strong"/>
        </w:rPr>
        <w:t>6.Monitorowanie środowiska lokalnego z zakresu problematyki uzależnień i przemocy.</w:t>
      </w:r>
    </w:p>
    <w:p w:rsidR="00887830" w:rsidRDefault="00887830" w:rsidP="004D5F6C"/>
    <w:p w:rsidR="00887830" w:rsidRDefault="00887830" w:rsidP="007359A2">
      <w:pPr>
        <w:spacing w:line="360" w:lineRule="auto"/>
      </w:pPr>
      <w:r>
        <w:t>1) monitorowanie wszystkich obszarów gminnego programu: profilaktyka szkolna i środowiskowa dotycząca uzależnień, lecznictwo odwykowe, przeciwdziałanie przemocy w rodzinie, edukacja publiczna oraz rynek napojów alkoholowych,</w:t>
      </w:r>
    </w:p>
    <w:p w:rsidR="00887830" w:rsidRDefault="00887830" w:rsidP="007359A2">
      <w:pPr>
        <w:spacing w:line="360" w:lineRule="auto"/>
      </w:pPr>
      <w:r>
        <w:t>2) dokonywanie analizy różnych zjawisk uzależnień i występujących w związku z tym problemów oraz ich zmienności w czasie.</w:t>
      </w:r>
    </w:p>
    <w:p w:rsidR="00887830" w:rsidRDefault="00887830" w:rsidP="004D5F6C"/>
    <w:p w:rsidR="00887830" w:rsidRDefault="00887830" w:rsidP="004D5F6C">
      <w:r>
        <w:rPr>
          <w:rStyle w:val="Strong"/>
        </w:rPr>
        <w:t>7.Zasady wynagradzania członków Gminnej Komisji Rozwiązywania Problemów Alkoholowych realizujących zadania w ramach Gminnego Programu Profilaktyki i Rozwiązywania Problemów Alkoholowych:</w:t>
      </w:r>
    </w:p>
    <w:p w:rsidR="00887830" w:rsidRDefault="00887830" w:rsidP="00A50E5F">
      <w:pPr>
        <w:spacing w:line="276" w:lineRule="auto"/>
      </w:pPr>
    </w:p>
    <w:p w:rsidR="00887830" w:rsidRPr="005B02E6" w:rsidRDefault="00887830" w:rsidP="00A50E5F">
      <w:pPr>
        <w:pStyle w:val="Heading3"/>
        <w:spacing w:line="276" w:lineRule="auto"/>
        <w:rPr>
          <w:b w:val="0"/>
          <w:bCs w:val="0"/>
        </w:rPr>
      </w:pPr>
      <w:r w:rsidRPr="005B02E6">
        <w:rPr>
          <w:b w:val="0"/>
          <w:bCs w:val="0"/>
        </w:rPr>
        <w:t>Zgodnie z art.4</w:t>
      </w:r>
      <w:r w:rsidRPr="005B02E6">
        <w:rPr>
          <w:b w:val="0"/>
          <w:bCs w:val="0"/>
          <w:vertAlign w:val="superscript"/>
        </w:rPr>
        <w:t>1</w:t>
      </w:r>
      <w:r w:rsidRPr="005B02E6">
        <w:rPr>
          <w:b w:val="0"/>
          <w:bCs w:val="0"/>
        </w:rPr>
        <w:t xml:space="preserve"> ust. 5 ustawy o wychowaniu w trzeźwości i przeciwdziałaniu alkoholizmowi, określa się wynagrodzenie miesięczne na podstawie kwot ryczałtowych ze zróżnicowaniem kwot dla:</w:t>
      </w:r>
    </w:p>
    <w:p w:rsidR="00887830" w:rsidRPr="005B02E6" w:rsidRDefault="00887830" w:rsidP="00A50E5F">
      <w:pPr>
        <w:pStyle w:val="Heading3"/>
        <w:spacing w:line="276" w:lineRule="auto"/>
        <w:rPr>
          <w:b w:val="0"/>
          <w:bCs w:val="0"/>
        </w:rPr>
      </w:pPr>
      <w:r w:rsidRPr="005B02E6">
        <w:rPr>
          <w:b w:val="0"/>
          <w:bCs w:val="0"/>
        </w:rPr>
        <w:t>1)   dla każdego członka Gminnej Komisji Rozwiązywania Problemów Alkoholowych ryczałt w wysokości 150 zł</w:t>
      </w:r>
    </w:p>
    <w:p w:rsidR="00887830" w:rsidRPr="005B02E6" w:rsidRDefault="00887830" w:rsidP="00A50E5F">
      <w:pPr>
        <w:pStyle w:val="Heading3"/>
        <w:spacing w:line="276" w:lineRule="auto"/>
        <w:rPr>
          <w:b w:val="0"/>
          <w:bCs w:val="0"/>
        </w:rPr>
      </w:pPr>
      <w:r w:rsidRPr="005B02E6">
        <w:rPr>
          <w:b w:val="0"/>
          <w:bCs w:val="0"/>
        </w:rPr>
        <w:t>dla przewodniczącego i sekretarza Gminnej Komisji Rozwiązywania Problemów Alkoholowych - ryczałt w wysokości 180 zł</w:t>
      </w:r>
    </w:p>
    <w:p w:rsidR="00887830" w:rsidRPr="005B02E6" w:rsidRDefault="00887830" w:rsidP="00A50E5F">
      <w:pPr>
        <w:pStyle w:val="Heading3"/>
        <w:spacing w:line="276" w:lineRule="auto"/>
        <w:rPr>
          <w:b w:val="0"/>
          <w:bCs w:val="0"/>
        </w:rPr>
      </w:pPr>
      <w:r w:rsidRPr="005B02E6">
        <w:rPr>
          <w:b w:val="0"/>
          <w:bCs w:val="0"/>
        </w:rPr>
        <w:t>Wynagrodzenie przysługuje członkom Komisji za pracę w posiedzeniach Komisji odbywających się przynajmniej raz w miesiącu i realizację zadań przewidzianych w Gminnym Programie.</w:t>
      </w:r>
    </w:p>
    <w:p w:rsidR="00887830" w:rsidRPr="005B02E6" w:rsidRDefault="00887830" w:rsidP="00A50E5F">
      <w:pPr>
        <w:pStyle w:val="Heading3"/>
        <w:spacing w:line="276" w:lineRule="auto"/>
        <w:rPr>
          <w:b w:val="0"/>
          <w:bCs w:val="0"/>
        </w:rPr>
      </w:pPr>
      <w:r w:rsidRPr="005B02E6">
        <w:rPr>
          <w:rFonts w:ascii="Times-Roman" w:hAnsi="Times-Roman" w:cs="Times-Roman"/>
          <w:b w:val="0"/>
          <w:bCs w:val="0"/>
        </w:rPr>
        <w:t xml:space="preserve">   </w:t>
      </w:r>
      <w:r w:rsidRPr="005B02E6">
        <w:rPr>
          <w:b w:val="0"/>
          <w:bCs w:val="0"/>
        </w:rPr>
        <w:t xml:space="preserve">Podstawą wypłaty wynagrodzeń za udział w posiedzeniu Komisji są listy obecności zatwierdzone przez przewodniczącego bądź zastępcę przewodniczącego. </w:t>
      </w:r>
    </w:p>
    <w:p w:rsidR="00887830" w:rsidRDefault="00887830" w:rsidP="004D5F6C">
      <w:pPr>
        <w:rPr>
          <w:rStyle w:val="Strong"/>
        </w:rPr>
      </w:pPr>
      <w:r>
        <w:rPr>
          <w:rStyle w:val="Strong"/>
        </w:rPr>
        <w:t>8.Zasady finansowania programu:</w:t>
      </w:r>
    </w:p>
    <w:p w:rsidR="00887830" w:rsidRDefault="00887830" w:rsidP="004D5F6C"/>
    <w:p w:rsidR="00887830" w:rsidRDefault="00887830" w:rsidP="007359A2">
      <w:pPr>
        <w:spacing w:line="360" w:lineRule="auto"/>
      </w:pPr>
      <w:r>
        <w:t>Finansowanie realizacji zadań niniejszego programu będzie dokonywane z rocznych opłat za korzystanie z zezwoleń na sprzedaż napojów alkoholowych, wnoszonych przez prowadzące sprzedaż podmioty gospodarcze.</w:t>
      </w:r>
    </w:p>
    <w:p w:rsidR="00887830" w:rsidRPr="00D444F9" w:rsidRDefault="00887830" w:rsidP="00D444F9">
      <w:pPr>
        <w:pStyle w:val="BodyText3"/>
      </w:pPr>
      <w:r>
        <w:t>9</w:t>
      </w:r>
      <w:r w:rsidRPr="00D444F9">
        <w:t>. Realizatorzy zadań zaplanowanych w Gminnym Programie Profilaktyki i Rozwiązywania Problemów Alkoholowych oraz Przeciwdziałania Narkomanii dla Gminy Świekatowo</w:t>
      </w:r>
    </w:p>
    <w:p w:rsidR="00887830" w:rsidRPr="00D444F9" w:rsidRDefault="00887830" w:rsidP="00A50E5F">
      <w:pPr>
        <w:numPr>
          <w:ilvl w:val="0"/>
          <w:numId w:val="40"/>
        </w:numPr>
        <w:shd w:val="clear" w:color="auto" w:fill="FFFFFF"/>
        <w:spacing w:line="276" w:lineRule="auto"/>
        <w:jc w:val="both"/>
      </w:pPr>
      <w:r w:rsidRPr="00D444F9">
        <w:t>Gminna Komisja Rozwiązywania Problemów Alkoholowych w Świekatowie</w:t>
      </w:r>
    </w:p>
    <w:p w:rsidR="00887830" w:rsidRPr="00D444F9" w:rsidRDefault="00887830" w:rsidP="00A50E5F">
      <w:pPr>
        <w:numPr>
          <w:ilvl w:val="0"/>
          <w:numId w:val="40"/>
        </w:numPr>
        <w:shd w:val="clear" w:color="auto" w:fill="FFFFFF"/>
        <w:spacing w:line="276" w:lineRule="auto"/>
        <w:jc w:val="both"/>
      </w:pPr>
      <w:r w:rsidRPr="00D444F9">
        <w:t xml:space="preserve">Punkt Konsultacyjny dla osób uzależnionych i współuzależnionych </w:t>
      </w:r>
    </w:p>
    <w:p w:rsidR="00887830" w:rsidRPr="00D444F9" w:rsidRDefault="00887830" w:rsidP="00A50E5F">
      <w:pPr>
        <w:numPr>
          <w:ilvl w:val="0"/>
          <w:numId w:val="40"/>
        </w:numPr>
        <w:shd w:val="clear" w:color="auto" w:fill="FFFFFF"/>
        <w:spacing w:line="276" w:lineRule="auto"/>
        <w:jc w:val="both"/>
      </w:pPr>
      <w:r>
        <w:t>Szkoła Podstawowa</w:t>
      </w:r>
      <w:r w:rsidRPr="00D444F9">
        <w:t xml:space="preserve"> i Gimnazjum</w:t>
      </w:r>
    </w:p>
    <w:p w:rsidR="00887830" w:rsidRPr="00D444F9" w:rsidRDefault="00887830" w:rsidP="00A50E5F">
      <w:pPr>
        <w:numPr>
          <w:ilvl w:val="0"/>
          <w:numId w:val="40"/>
        </w:numPr>
        <w:shd w:val="clear" w:color="auto" w:fill="FFFFFF"/>
        <w:spacing w:line="276" w:lineRule="auto"/>
        <w:jc w:val="both"/>
      </w:pPr>
      <w:r w:rsidRPr="00D444F9">
        <w:t>Gminny Ośrodek Pomocy Społecznej w Świekatowie</w:t>
      </w:r>
    </w:p>
    <w:p w:rsidR="00887830" w:rsidRPr="00D444F9" w:rsidRDefault="00887830" w:rsidP="00A50E5F">
      <w:pPr>
        <w:numPr>
          <w:ilvl w:val="0"/>
          <w:numId w:val="40"/>
        </w:numPr>
        <w:shd w:val="clear" w:color="auto" w:fill="FFFFFF"/>
        <w:spacing w:line="276" w:lineRule="auto"/>
        <w:jc w:val="both"/>
      </w:pPr>
      <w:r w:rsidRPr="00D444F9">
        <w:t>Kluby Sportowe z terenu Gminy</w:t>
      </w:r>
    </w:p>
    <w:p w:rsidR="00887830" w:rsidRPr="00D444F9" w:rsidRDefault="00887830" w:rsidP="00A50E5F">
      <w:pPr>
        <w:numPr>
          <w:ilvl w:val="0"/>
          <w:numId w:val="40"/>
        </w:numPr>
        <w:shd w:val="clear" w:color="auto" w:fill="FFFFFF"/>
        <w:spacing w:line="276" w:lineRule="auto"/>
        <w:jc w:val="both"/>
      </w:pPr>
      <w:r w:rsidRPr="00D444F9">
        <w:t>Policja</w:t>
      </w:r>
    </w:p>
    <w:p w:rsidR="00887830" w:rsidRPr="00D444F9" w:rsidRDefault="00887830" w:rsidP="00A50E5F">
      <w:pPr>
        <w:numPr>
          <w:ilvl w:val="0"/>
          <w:numId w:val="40"/>
        </w:numPr>
        <w:shd w:val="clear" w:color="auto" w:fill="FFFFFF"/>
        <w:spacing w:line="276" w:lineRule="auto"/>
        <w:jc w:val="both"/>
      </w:pPr>
      <w:r w:rsidRPr="00D444F9">
        <w:rPr>
          <w:spacing w:val="-11"/>
        </w:rPr>
        <w:t>Ośrodek  Zdrowia</w:t>
      </w:r>
    </w:p>
    <w:p w:rsidR="00887830" w:rsidRPr="00D444F9" w:rsidRDefault="00887830" w:rsidP="00A50E5F">
      <w:pPr>
        <w:numPr>
          <w:ilvl w:val="0"/>
          <w:numId w:val="40"/>
        </w:numPr>
        <w:shd w:val="clear" w:color="auto" w:fill="FFFFFF"/>
        <w:spacing w:line="276" w:lineRule="auto"/>
        <w:jc w:val="both"/>
      </w:pPr>
      <w:r w:rsidRPr="00D444F9">
        <w:t>Kościół</w:t>
      </w:r>
    </w:p>
    <w:p w:rsidR="00887830" w:rsidRPr="00D444F9" w:rsidRDefault="00887830" w:rsidP="00A50E5F">
      <w:pPr>
        <w:numPr>
          <w:ilvl w:val="0"/>
          <w:numId w:val="40"/>
        </w:numPr>
        <w:shd w:val="clear" w:color="auto" w:fill="FFFFFF"/>
        <w:spacing w:line="276" w:lineRule="auto"/>
        <w:jc w:val="both"/>
      </w:pPr>
      <w:r w:rsidRPr="00D444F9">
        <w:t>Lokalni Liderzy</w:t>
      </w:r>
    </w:p>
    <w:p w:rsidR="00887830" w:rsidRPr="00D444F9" w:rsidRDefault="00887830" w:rsidP="00A50E5F">
      <w:pPr>
        <w:numPr>
          <w:ilvl w:val="0"/>
          <w:numId w:val="40"/>
        </w:numPr>
        <w:shd w:val="clear" w:color="auto" w:fill="FFFFFF"/>
        <w:spacing w:line="276" w:lineRule="auto"/>
        <w:jc w:val="both"/>
      </w:pPr>
      <w:r w:rsidRPr="00D444F9">
        <w:t>Towarzystwo Rozwoju Gminy Świekatowo</w:t>
      </w:r>
    </w:p>
    <w:p w:rsidR="00887830" w:rsidRPr="00D444F9" w:rsidRDefault="00887830" w:rsidP="00A50E5F">
      <w:pPr>
        <w:numPr>
          <w:ilvl w:val="0"/>
          <w:numId w:val="40"/>
        </w:numPr>
        <w:shd w:val="clear" w:color="auto" w:fill="FFFFFF"/>
        <w:spacing w:line="276" w:lineRule="auto"/>
        <w:jc w:val="both"/>
      </w:pPr>
      <w:r w:rsidRPr="00D444F9">
        <w:t>PKPS Oddział w Świekatowie</w:t>
      </w:r>
    </w:p>
    <w:p w:rsidR="00887830" w:rsidRPr="00D444F9" w:rsidRDefault="00887830" w:rsidP="007359A2">
      <w:pPr>
        <w:numPr>
          <w:ilvl w:val="0"/>
          <w:numId w:val="40"/>
        </w:numPr>
        <w:shd w:val="clear" w:color="auto" w:fill="FFFFFF"/>
        <w:spacing w:line="360" w:lineRule="auto"/>
        <w:jc w:val="both"/>
      </w:pPr>
      <w:r w:rsidRPr="00D444F9">
        <w:t>Gminna Biblioteka</w:t>
      </w:r>
    </w:p>
    <w:p w:rsidR="00887830" w:rsidRPr="00D444F9" w:rsidRDefault="00887830" w:rsidP="007359A2">
      <w:pPr>
        <w:numPr>
          <w:ilvl w:val="0"/>
          <w:numId w:val="40"/>
        </w:numPr>
        <w:shd w:val="clear" w:color="auto" w:fill="FFFFFF"/>
        <w:spacing w:line="360" w:lineRule="auto"/>
        <w:jc w:val="both"/>
      </w:pPr>
      <w:r w:rsidRPr="00D444F9">
        <w:t>Pedagog Szkolny</w:t>
      </w:r>
    </w:p>
    <w:p w:rsidR="00887830" w:rsidRPr="00D444F9" w:rsidRDefault="00887830" w:rsidP="00D444F9">
      <w:pPr>
        <w:ind w:left="180"/>
        <w:jc w:val="both"/>
        <w:rPr>
          <w:b/>
          <w:bCs/>
        </w:rPr>
      </w:pPr>
      <w:r>
        <w:rPr>
          <w:b/>
          <w:bCs/>
        </w:rPr>
        <w:t xml:space="preserve">10. </w:t>
      </w:r>
      <w:r w:rsidRPr="00D444F9">
        <w:rPr>
          <w:b/>
          <w:bCs/>
        </w:rPr>
        <w:t>Skład  Gminnej Komisji Profilaktyki i Rozwiązywania  Problemów Alkoholowych:</w:t>
      </w:r>
    </w:p>
    <w:p w:rsidR="00887830" w:rsidRPr="00D444F9" w:rsidRDefault="00887830" w:rsidP="00D444F9">
      <w:pPr>
        <w:numPr>
          <w:ilvl w:val="0"/>
          <w:numId w:val="2"/>
        </w:numPr>
        <w:jc w:val="both"/>
      </w:pPr>
      <w:r w:rsidRPr="00D444F9">
        <w:t>Danuta Megger – przewodnicząca</w:t>
      </w:r>
    </w:p>
    <w:p w:rsidR="00887830" w:rsidRPr="00D444F9" w:rsidRDefault="00887830" w:rsidP="00D444F9">
      <w:pPr>
        <w:numPr>
          <w:ilvl w:val="0"/>
          <w:numId w:val="2"/>
        </w:numPr>
        <w:jc w:val="both"/>
      </w:pPr>
      <w:r w:rsidRPr="00D444F9">
        <w:t xml:space="preserve">Teresa Szafrańska – zastępca  przewodniczącej </w:t>
      </w:r>
    </w:p>
    <w:p w:rsidR="00887830" w:rsidRPr="00D444F9" w:rsidRDefault="00887830" w:rsidP="00D444F9">
      <w:pPr>
        <w:numPr>
          <w:ilvl w:val="0"/>
          <w:numId w:val="2"/>
        </w:numPr>
        <w:jc w:val="both"/>
      </w:pPr>
      <w:r w:rsidRPr="00D444F9">
        <w:t>Dorota Mrozińska  – sekretarz</w:t>
      </w:r>
    </w:p>
    <w:p w:rsidR="00887830" w:rsidRPr="00D444F9" w:rsidRDefault="00887830" w:rsidP="00D444F9">
      <w:pPr>
        <w:numPr>
          <w:ilvl w:val="0"/>
          <w:numId w:val="2"/>
        </w:numPr>
        <w:jc w:val="both"/>
      </w:pPr>
      <w:r w:rsidRPr="00D444F9">
        <w:t>Katarzyna Karolczyk - pracownik  GOPS</w:t>
      </w:r>
    </w:p>
    <w:p w:rsidR="00887830" w:rsidRPr="00D444F9" w:rsidRDefault="00887830" w:rsidP="00D444F9">
      <w:pPr>
        <w:numPr>
          <w:ilvl w:val="0"/>
          <w:numId w:val="2"/>
        </w:numPr>
        <w:jc w:val="both"/>
      </w:pPr>
      <w:r w:rsidRPr="00D444F9">
        <w:t xml:space="preserve">Krzysztof   Kłosowski- policjant </w:t>
      </w:r>
    </w:p>
    <w:p w:rsidR="00887830" w:rsidRDefault="00887830" w:rsidP="004D5F6C">
      <w:pPr>
        <w:rPr>
          <w:color w:val="000000"/>
        </w:rPr>
      </w:pPr>
    </w:p>
    <w:p w:rsidR="00887830" w:rsidRDefault="00887830" w:rsidP="004D5F6C">
      <w:pPr>
        <w:rPr>
          <w:color w:val="000000"/>
        </w:rPr>
      </w:pPr>
    </w:p>
    <w:p w:rsidR="00887830" w:rsidRDefault="00887830" w:rsidP="004D5F6C">
      <w:pPr>
        <w:rPr>
          <w:color w:val="000000"/>
          <w:spacing w:val="-14"/>
          <w:sz w:val="28"/>
          <w:szCs w:val="28"/>
        </w:rPr>
      </w:pPr>
      <w:r>
        <w:t>.</w:t>
      </w:r>
    </w:p>
    <w:p w:rsidR="00887830" w:rsidRDefault="00887830" w:rsidP="009D38CF">
      <w:pPr>
        <w:pStyle w:val="BodyText"/>
        <w:tabs>
          <w:tab w:val="left" w:pos="2100"/>
        </w:tabs>
        <w:jc w:val="center"/>
        <w:rPr>
          <w:sz w:val="28"/>
          <w:szCs w:val="28"/>
        </w:rPr>
      </w:pPr>
      <w:r>
        <w:rPr>
          <w:sz w:val="28"/>
          <w:szCs w:val="28"/>
        </w:rPr>
        <w:t>Plan wydatków na 2015 rok</w:t>
      </w:r>
    </w:p>
    <w:p w:rsidR="00887830" w:rsidRDefault="00887830" w:rsidP="009D38CF">
      <w:pPr>
        <w:jc w:val="center"/>
      </w:pPr>
    </w:p>
    <w:tbl>
      <w:tblPr>
        <w:tblW w:w="9781" w:type="dxa"/>
        <w:tblInd w:w="-53" w:type="dxa"/>
        <w:tblLayout w:type="fixed"/>
        <w:tblCellMar>
          <w:top w:w="55" w:type="dxa"/>
          <w:left w:w="55" w:type="dxa"/>
          <w:bottom w:w="55" w:type="dxa"/>
          <w:right w:w="55" w:type="dxa"/>
        </w:tblCellMar>
        <w:tblLook w:val="0000"/>
      </w:tblPr>
      <w:tblGrid>
        <w:gridCol w:w="5"/>
        <w:gridCol w:w="7226"/>
        <w:gridCol w:w="2550"/>
      </w:tblGrid>
      <w:tr w:rsidR="00887830">
        <w:tc>
          <w:tcPr>
            <w:tcW w:w="7230" w:type="dxa"/>
            <w:gridSpan w:val="2"/>
            <w:tcBorders>
              <w:top w:val="single" w:sz="2" w:space="0" w:color="000000"/>
              <w:left w:val="single" w:sz="2" w:space="0" w:color="000000"/>
              <w:bottom w:val="single" w:sz="2" w:space="0" w:color="000000"/>
              <w:right w:val="single" w:sz="4" w:space="0" w:color="auto"/>
            </w:tcBorders>
          </w:tcPr>
          <w:p w:rsidR="00887830" w:rsidRDefault="00887830" w:rsidP="002E5244">
            <w:pPr>
              <w:pStyle w:val="Zawartotabeli"/>
              <w:jc w:val="center"/>
              <w:rPr>
                <w:b/>
                <w:bCs/>
                <w:lang w:val="pl-PL"/>
              </w:rPr>
            </w:pPr>
            <w:r>
              <w:rPr>
                <w:b/>
                <w:bCs/>
                <w:sz w:val="22"/>
                <w:szCs w:val="22"/>
                <w:lang w:val="pl-PL"/>
              </w:rPr>
              <w:t>Treść</w:t>
            </w:r>
          </w:p>
        </w:tc>
        <w:tc>
          <w:tcPr>
            <w:tcW w:w="2551" w:type="dxa"/>
            <w:tcBorders>
              <w:top w:val="single" w:sz="4" w:space="0" w:color="auto"/>
              <w:left w:val="single" w:sz="4" w:space="0" w:color="auto"/>
              <w:bottom w:val="single" w:sz="4" w:space="0" w:color="auto"/>
              <w:right w:val="single" w:sz="4" w:space="0" w:color="auto"/>
            </w:tcBorders>
          </w:tcPr>
          <w:p w:rsidR="00887830" w:rsidRDefault="00887830" w:rsidP="002E5244">
            <w:pPr>
              <w:pStyle w:val="Zawartotabeli"/>
              <w:jc w:val="center"/>
              <w:rPr>
                <w:b/>
                <w:bCs/>
                <w:lang w:val="pl-PL"/>
              </w:rPr>
            </w:pPr>
            <w:r>
              <w:rPr>
                <w:b/>
                <w:bCs/>
                <w:sz w:val="22"/>
                <w:szCs w:val="22"/>
                <w:lang w:val="pl-PL"/>
              </w:rPr>
              <w:t>Przewidywane wykonanie roku bieżącego</w:t>
            </w:r>
          </w:p>
        </w:tc>
      </w:tr>
      <w:tr w:rsidR="00887830">
        <w:trPr>
          <w:trHeight w:val="371"/>
        </w:trPr>
        <w:tc>
          <w:tcPr>
            <w:tcW w:w="7230" w:type="dxa"/>
            <w:gridSpan w:val="2"/>
            <w:tcBorders>
              <w:left w:val="single" w:sz="2" w:space="0" w:color="000000"/>
              <w:bottom w:val="single" w:sz="2" w:space="0" w:color="000000"/>
              <w:right w:val="single" w:sz="4" w:space="0" w:color="auto"/>
            </w:tcBorders>
          </w:tcPr>
          <w:p w:rsidR="00887830" w:rsidRDefault="00887830" w:rsidP="002E5244">
            <w:pPr>
              <w:pStyle w:val="Heading3"/>
              <w:tabs>
                <w:tab w:val="clear" w:pos="360"/>
                <w:tab w:val="left" w:pos="-108"/>
              </w:tabs>
            </w:pPr>
            <w:r>
              <w:t xml:space="preserve">Dofinansowanie zajęć pozalekcyjnych sportowych z programem profilaktycznym, </w:t>
            </w:r>
          </w:p>
          <w:p w:rsidR="00887830" w:rsidRPr="00A56303" w:rsidRDefault="00887830" w:rsidP="002E5244">
            <w:pPr>
              <w:pStyle w:val="Heading3"/>
              <w:tabs>
                <w:tab w:val="clear" w:pos="360"/>
                <w:tab w:val="left" w:pos="-108"/>
              </w:tabs>
              <w:rPr>
                <w:b w:val="0"/>
                <w:bCs w:val="0"/>
              </w:rPr>
            </w:pPr>
            <w:r w:rsidRPr="00A56303">
              <w:rPr>
                <w:b w:val="0"/>
                <w:bCs w:val="0"/>
              </w:rPr>
              <w:t>1</w:t>
            </w:r>
            <w:r w:rsidRPr="00A56303">
              <w:rPr>
                <w:b w:val="0"/>
                <w:bCs w:val="0"/>
                <w:i/>
                <w:iCs/>
              </w:rPr>
              <w:t xml:space="preserve"> umowa x 4 tys.           </w:t>
            </w:r>
          </w:p>
        </w:tc>
        <w:tc>
          <w:tcPr>
            <w:tcW w:w="2551" w:type="dxa"/>
            <w:tcBorders>
              <w:top w:val="single" w:sz="4" w:space="0" w:color="auto"/>
              <w:left w:val="single" w:sz="4" w:space="0" w:color="auto"/>
              <w:bottom w:val="single" w:sz="4" w:space="0" w:color="auto"/>
              <w:right w:val="single" w:sz="4" w:space="0" w:color="auto"/>
            </w:tcBorders>
          </w:tcPr>
          <w:p w:rsidR="00887830" w:rsidRDefault="00887830" w:rsidP="002E5244">
            <w:pPr>
              <w:pStyle w:val="BodyText2"/>
              <w:jc w:val="center"/>
            </w:pPr>
            <w:r>
              <w:t>4000,00</w:t>
            </w:r>
          </w:p>
        </w:tc>
      </w:tr>
      <w:tr w:rsidR="00887830">
        <w:tc>
          <w:tcPr>
            <w:tcW w:w="7230" w:type="dxa"/>
            <w:gridSpan w:val="2"/>
            <w:tcBorders>
              <w:left w:val="single" w:sz="2" w:space="0" w:color="000000"/>
              <w:bottom w:val="single" w:sz="2" w:space="0" w:color="000000"/>
              <w:right w:val="single" w:sz="4" w:space="0" w:color="auto"/>
            </w:tcBorders>
          </w:tcPr>
          <w:p w:rsidR="00887830" w:rsidRPr="004837C7" w:rsidRDefault="00887830" w:rsidP="002E5244">
            <w:pPr>
              <w:pStyle w:val="Heading4"/>
              <w:rPr>
                <w:rFonts w:ascii="Times New Roman" w:cs="Times New Roman"/>
              </w:rPr>
            </w:pPr>
            <w:r w:rsidRPr="004837C7">
              <w:rPr>
                <w:rFonts w:ascii="Times New Roman" w:cs="Times New Roman"/>
              </w:rPr>
              <w:t>Działalność Punktu Konsultacyjnego    w Janiej Górze</w:t>
            </w:r>
          </w:p>
          <w:p w:rsidR="00887830" w:rsidRDefault="00887830" w:rsidP="009D38CF">
            <w:pPr>
              <w:numPr>
                <w:ilvl w:val="0"/>
                <w:numId w:val="38"/>
              </w:numPr>
              <w:tabs>
                <w:tab w:val="left" w:pos="72"/>
                <w:tab w:val="left" w:pos="7740"/>
                <w:tab w:val="left" w:pos="9900"/>
              </w:tabs>
              <w:jc w:val="both"/>
              <w:rPr>
                <w:i/>
                <w:iCs/>
              </w:rPr>
            </w:pPr>
            <w:r>
              <w:rPr>
                <w:i/>
                <w:iCs/>
              </w:rPr>
              <w:t>Rachunek- Irena Kwirant – psycholog 2x w m-cu</w:t>
            </w:r>
          </w:p>
          <w:p w:rsidR="00887830" w:rsidRDefault="00887830" w:rsidP="002E5244">
            <w:pPr>
              <w:tabs>
                <w:tab w:val="left" w:pos="72"/>
                <w:tab w:val="left" w:pos="7740"/>
                <w:tab w:val="left" w:pos="9900"/>
              </w:tabs>
              <w:ind w:left="360"/>
              <w:jc w:val="both"/>
            </w:pPr>
            <w:r>
              <w:rPr>
                <w:i/>
                <w:iCs/>
              </w:rPr>
              <w:t xml:space="preserve">          300złx12m-cy= 3600zł</w:t>
            </w:r>
          </w:p>
        </w:tc>
        <w:tc>
          <w:tcPr>
            <w:tcW w:w="2551" w:type="dxa"/>
            <w:tcBorders>
              <w:top w:val="single" w:sz="4" w:space="0" w:color="auto"/>
              <w:left w:val="single" w:sz="4" w:space="0" w:color="auto"/>
              <w:bottom w:val="single" w:sz="4" w:space="0" w:color="auto"/>
              <w:right w:val="single" w:sz="4" w:space="0" w:color="auto"/>
            </w:tcBorders>
          </w:tcPr>
          <w:p w:rsidR="00887830" w:rsidRDefault="00887830" w:rsidP="002E5244">
            <w:pPr>
              <w:pStyle w:val="BodyText2"/>
              <w:jc w:val="center"/>
            </w:pPr>
            <w:r>
              <w:t>3600,00</w:t>
            </w:r>
          </w:p>
        </w:tc>
      </w:tr>
      <w:tr w:rsidR="00887830">
        <w:tc>
          <w:tcPr>
            <w:tcW w:w="7230" w:type="dxa"/>
            <w:gridSpan w:val="2"/>
            <w:tcBorders>
              <w:left w:val="single" w:sz="2" w:space="0" w:color="000000"/>
              <w:bottom w:val="single" w:sz="2" w:space="0" w:color="000000"/>
              <w:right w:val="single" w:sz="4" w:space="0" w:color="auto"/>
            </w:tcBorders>
          </w:tcPr>
          <w:p w:rsidR="00887830" w:rsidRDefault="00887830" w:rsidP="002E5244">
            <w:pPr>
              <w:pStyle w:val="Heading3"/>
            </w:pPr>
            <w:r>
              <w:t xml:space="preserve">Utrzymanie Punktu Konsultacyjnego – Jania Góra </w:t>
            </w:r>
          </w:p>
          <w:p w:rsidR="00887830" w:rsidRDefault="00887830" w:rsidP="009D38CF">
            <w:pPr>
              <w:numPr>
                <w:ilvl w:val="0"/>
                <w:numId w:val="36"/>
              </w:numPr>
              <w:tabs>
                <w:tab w:val="left" w:pos="360"/>
                <w:tab w:val="left" w:pos="7740"/>
                <w:tab w:val="left" w:pos="9900"/>
              </w:tabs>
              <w:ind w:left="360"/>
              <w:jc w:val="both"/>
              <w:rPr>
                <w:i/>
                <w:iCs/>
              </w:rPr>
            </w:pPr>
            <w:r w:rsidRPr="00703B8A">
              <w:rPr>
                <w:i/>
                <w:iCs/>
              </w:rPr>
              <w:t>prąd- 1500 zł</w:t>
            </w:r>
          </w:p>
          <w:p w:rsidR="00887830" w:rsidRDefault="00887830" w:rsidP="002E5244">
            <w:pPr>
              <w:tabs>
                <w:tab w:val="left" w:pos="360"/>
                <w:tab w:val="left" w:pos="7740"/>
                <w:tab w:val="left" w:pos="9900"/>
              </w:tabs>
              <w:ind w:left="360"/>
            </w:pPr>
            <w:r>
              <w:rPr>
                <w:i/>
                <w:iCs/>
              </w:rPr>
              <w:t xml:space="preserve">* </w:t>
            </w:r>
            <w:r w:rsidRPr="00703B8A">
              <w:rPr>
                <w:i/>
                <w:iCs/>
              </w:rPr>
              <w:t xml:space="preserve"> </w:t>
            </w:r>
            <w:r>
              <w:rPr>
                <w:i/>
                <w:iCs/>
              </w:rPr>
              <w:t>n</w:t>
            </w:r>
            <w:r w:rsidRPr="00703B8A">
              <w:rPr>
                <w:i/>
                <w:iCs/>
              </w:rPr>
              <w:t>aprawa urządzeń i sprzętu biurowego, papier, tusz-  500zł</w:t>
            </w:r>
          </w:p>
          <w:p w:rsidR="00887830" w:rsidRDefault="00887830" w:rsidP="002E5244">
            <w:pPr>
              <w:tabs>
                <w:tab w:val="left" w:pos="360"/>
                <w:tab w:val="left" w:pos="7740"/>
                <w:tab w:val="left" w:pos="9900"/>
              </w:tabs>
              <w:jc w:val="both"/>
            </w:pPr>
          </w:p>
        </w:tc>
        <w:tc>
          <w:tcPr>
            <w:tcW w:w="2551" w:type="dxa"/>
            <w:tcBorders>
              <w:top w:val="single" w:sz="4" w:space="0" w:color="auto"/>
              <w:left w:val="single" w:sz="4" w:space="0" w:color="auto"/>
              <w:bottom w:val="single" w:sz="2" w:space="0" w:color="000000"/>
              <w:right w:val="single" w:sz="4" w:space="0" w:color="auto"/>
            </w:tcBorders>
          </w:tcPr>
          <w:p w:rsidR="00887830" w:rsidRDefault="00887830" w:rsidP="002E5244">
            <w:pPr>
              <w:pStyle w:val="BodyText2"/>
              <w:jc w:val="center"/>
            </w:pPr>
            <w:r>
              <w:t xml:space="preserve"> 2000,00</w:t>
            </w:r>
          </w:p>
        </w:tc>
      </w:tr>
      <w:tr w:rsidR="00887830">
        <w:trPr>
          <w:trHeight w:val="808"/>
        </w:trPr>
        <w:tc>
          <w:tcPr>
            <w:tcW w:w="7230" w:type="dxa"/>
            <w:gridSpan w:val="2"/>
            <w:tcBorders>
              <w:left w:val="single" w:sz="2" w:space="0" w:color="000000"/>
              <w:bottom w:val="single" w:sz="2" w:space="0" w:color="000000"/>
              <w:right w:val="single" w:sz="4" w:space="0" w:color="auto"/>
            </w:tcBorders>
          </w:tcPr>
          <w:p w:rsidR="00887830" w:rsidRDefault="00887830" w:rsidP="002E5244">
            <w:pPr>
              <w:tabs>
                <w:tab w:val="left" w:pos="360"/>
                <w:tab w:val="left" w:pos="7740"/>
                <w:tab w:val="left" w:pos="9900"/>
              </w:tabs>
              <w:jc w:val="both"/>
              <w:rPr>
                <w:b/>
                <w:bCs/>
              </w:rPr>
            </w:pPr>
            <w:r>
              <w:rPr>
                <w:b/>
                <w:bCs/>
              </w:rPr>
              <w:t>Udział dzieci i młodzieży z rodzin dotkniętych problemem uzależnień lub nim zagrożonych w obozach, koloniach i innych formach wypoczynku.</w:t>
            </w:r>
          </w:p>
        </w:tc>
        <w:tc>
          <w:tcPr>
            <w:tcW w:w="2551" w:type="dxa"/>
            <w:tcBorders>
              <w:left w:val="single" w:sz="4" w:space="0" w:color="auto"/>
              <w:bottom w:val="single" w:sz="2" w:space="0" w:color="000000"/>
              <w:right w:val="single" w:sz="4" w:space="0" w:color="auto"/>
            </w:tcBorders>
          </w:tcPr>
          <w:p w:rsidR="00887830" w:rsidRDefault="00887830" w:rsidP="002E5244">
            <w:pPr>
              <w:pStyle w:val="BodyText2"/>
              <w:jc w:val="center"/>
            </w:pPr>
            <w:r>
              <w:t>8000,00</w:t>
            </w:r>
          </w:p>
        </w:tc>
      </w:tr>
      <w:tr w:rsidR="00887830">
        <w:tc>
          <w:tcPr>
            <w:tcW w:w="7230" w:type="dxa"/>
            <w:gridSpan w:val="2"/>
            <w:tcBorders>
              <w:left w:val="single" w:sz="2" w:space="0" w:color="000000"/>
              <w:bottom w:val="single" w:sz="2" w:space="0" w:color="000000"/>
              <w:right w:val="single" w:sz="4" w:space="0" w:color="auto"/>
            </w:tcBorders>
          </w:tcPr>
          <w:p w:rsidR="00887830" w:rsidRDefault="00887830" w:rsidP="002E5244">
            <w:pPr>
              <w:pStyle w:val="Heading3"/>
              <w:rPr>
                <w:i/>
                <w:iCs/>
              </w:rPr>
            </w:pPr>
            <w:r>
              <w:t>Ferie zimowe-z programem profilaktycznym</w:t>
            </w:r>
          </w:p>
          <w:p w:rsidR="00887830" w:rsidRDefault="00887830" w:rsidP="002E5244">
            <w:pPr>
              <w:tabs>
                <w:tab w:val="left" w:pos="360"/>
                <w:tab w:val="left" w:pos="7740"/>
                <w:tab w:val="left" w:pos="9900"/>
              </w:tabs>
              <w:jc w:val="both"/>
            </w:pPr>
            <w:r>
              <w:t>Umowy-2000zł, zakupy-1000 zł</w:t>
            </w:r>
          </w:p>
        </w:tc>
        <w:tc>
          <w:tcPr>
            <w:tcW w:w="2551" w:type="dxa"/>
            <w:tcBorders>
              <w:left w:val="single" w:sz="4" w:space="0" w:color="auto"/>
              <w:bottom w:val="single" w:sz="2" w:space="0" w:color="000000"/>
              <w:right w:val="single" w:sz="4" w:space="0" w:color="auto"/>
            </w:tcBorders>
          </w:tcPr>
          <w:p w:rsidR="00887830" w:rsidRDefault="00887830" w:rsidP="002E5244">
            <w:pPr>
              <w:pStyle w:val="BodyText2"/>
            </w:pPr>
            <w:r>
              <w:t xml:space="preserve">           3000,00</w:t>
            </w:r>
          </w:p>
        </w:tc>
      </w:tr>
      <w:tr w:rsidR="00887830">
        <w:tc>
          <w:tcPr>
            <w:tcW w:w="7230" w:type="dxa"/>
            <w:gridSpan w:val="2"/>
            <w:tcBorders>
              <w:left w:val="single" w:sz="2" w:space="0" w:color="000000"/>
              <w:bottom w:val="single" w:sz="2" w:space="0" w:color="000000"/>
              <w:right w:val="single" w:sz="4" w:space="0" w:color="auto"/>
            </w:tcBorders>
          </w:tcPr>
          <w:p w:rsidR="00887830" w:rsidRDefault="00887830" w:rsidP="002E5244">
            <w:pPr>
              <w:tabs>
                <w:tab w:val="left" w:pos="360"/>
                <w:tab w:val="left" w:pos="7740"/>
                <w:tab w:val="left" w:pos="9900"/>
              </w:tabs>
              <w:jc w:val="both"/>
            </w:pPr>
            <w:r>
              <w:t>Szkolenia, warsztaty, poradnictwo dla rodzin dotkniętych przemocą</w:t>
            </w:r>
          </w:p>
          <w:p w:rsidR="00887830" w:rsidRDefault="00887830" w:rsidP="002E5244">
            <w:pPr>
              <w:tabs>
                <w:tab w:val="left" w:pos="360"/>
                <w:tab w:val="left" w:pos="7740"/>
                <w:tab w:val="left" w:pos="9900"/>
              </w:tabs>
              <w:jc w:val="both"/>
            </w:pPr>
            <w:r>
              <w:t>(rachunek)</w:t>
            </w:r>
          </w:p>
        </w:tc>
        <w:tc>
          <w:tcPr>
            <w:tcW w:w="2551" w:type="dxa"/>
            <w:tcBorders>
              <w:left w:val="single" w:sz="4" w:space="0" w:color="auto"/>
              <w:bottom w:val="single" w:sz="2" w:space="0" w:color="000000"/>
              <w:right w:val="single" w:sz="4" w:space="0" w:color="auto"/>
            </w:tcBorders>
          </w:tcPr>
          <w:p w:rsidR="00887830" w:rsidRDefault="00887830" w:rsidP="002E5244">
            <w:pPr>
              <w:pStyle w:val="BodyText2"/>
              <w:jc w:val="center"/>
            </w:pPr>
            <w:r>
              <w:t>1000,00</w:t>
            </w:r>
          </w:p>
        </w:tc>
      </w:tr>
      <w:tr w:rsidR="00887830">
        <w:tc>
          <w:tcPr>
            <w:tcW w:w="7230" w:type="dxa"/>
            <w:gridSpan w:val="2"/>
            <w:tcBorders>
              <w:left w:val="single" w:sz="2" w:space="0" w:color="000000"/>
              <w:bottom w:val="single" w:sz="2" w:space="0" w:color="000000"/>
              <w:right w:val="single" w:sz="4" w:space="0" w:color="auto"/>
            </w:tcBorders>
          </w:tcPr>
          <w:p w:rsidR="00887830" w:rsidRDefault="00887830" w:rsidP="002E5244">
            <w:pPr>
              <w:tabs>
                <w:tab w:val="left" w:pos="360"/>
                <w:tab w:val="left" w:pos="7740"/>
                <w:tab w:val="left" w:pos="9900"/>
              </w:tabs>
              <w:ind w:left="360"/>
              <w:jc w:val="both"/>
            </w:pPr>
            <w:r>
              <w:t>Akcja środowiskowa „Trzeźwy kierowca”</w:t>
            </w:r>
          </w:p>
          <w:p w:rsidR="00887830" w:rsidRDefault="00887830" w:rsidP="002E5244">
            <w:pPr>
              <w:tabs>
                <w:tab w:val="left" w:pos="360"/>
                <w:tab w:val="left" w:pos="7740"/>
                <w:tab w:val="left" w:pos="9900"/>
              </w:tabs>
              <w:ind w:left="360"/>
              <w:jc w:val="both"/>
            </w:pPr>
            <w:r>
              <w:t>(zakupy)</w:t>
            </w:r>
          </w:p>
          <w:p w:rsidR="00887830" w:rsidRDefault="00887830" w:rsidP="002E5244">
            <w:pPr>
              <w:tabs>
                <w:tab w:val="left" w:pos="360"/>
                <w:tab w:val="left" w:pos="7740"/>
                <w:tab w:val="left" w:pos="9900"/>
              </w:tabs>
              <w:ind w:left="360"/>
              <w:jc w:val="both"/>
            </w:pPr>
          </w:p>
        </w:tc>
        <w:tc>
          <w:tcPr>
            <w:tcW w:w="2551" w:type="dxa"/>
            <w:tcBorders>
              <w:left w:val="single" w:sz="4" w:space="0" w:color="auto"/>
              <w:bottom w:val="single" w:sz="2" w:space="0" w:color="000000"/>
              <w:right w:val="single" w:sz="4" w:space="0" w:color="auto"/>
            </w:tcBorders>
          </w:tcPr>
          <w:p w:rsidR="00887830" w:rsidRDefault="00887830" w:rsidP="002E5244">
            <w:pPr>
              <w:pStyle w:val="BodyText2"/>
              <w:jc w:val="center"/>
            </w:pPr>
            <w:r>
              <w:t>900,00</w:t>
            </w:r>
          </w:p>
        </w:tc>
      </w:tr>
      <w:tr w:rsidR="00887830">
        <w:trPr>
          <w:gridBefore w:val="1"/>
        </w:trPr>
        <w:tc>
          <w:tcPr>
            <w:tcW w:w="7230" w:type="dxa"/>
            <w:tcBorders>
              <w:left w:val="single" w:sz="2" w:space="0" w:color="000000"/>
              <w:bottom w:val="single" w:sz="2" w:space="0" w:color="000000"/>
              <w:right w:val="single" w:sz="4" w:space="0" w:color="auto"/>
            </w:tcBorders>
          </w:tcPr>
          <w:p w:rsidR="00887830" w:rsidRDefault="00887830" w:rsidP="002E5244">
            <w:pPr>
              <w:tabs>
                <w:tab w:val="left" w:pos="360"/>
                <w:tab w:val="left" w:pos="7740"/>
                <w:tab w:val="left" w:pos="9900"/>
              </w:tabs>
              <w:ind w:left="360"/>
              <w:jc w:val="both"/>
            </w:pPr>
            <w:r>
              <w:t xml:space="preserve">Udział w akcji ogólnopolskiej </w:t>
            </w:r>
            <w:r w:rsidRPr="00417BB2">
              <w:rPr>
                <w:b/>
                <w:bCs/>
              </w:rPr>
              <w:t>"Zachowaj trzeźwy umysł"</w:t>
            </w:r>
          </w:p>
        </w:tc>
        <w:tc>
          <w:tcPr>
            <w:tcW w:w="2551" w:type="dxa"/>
            <w:tcBorders>
              <w:left w:val="single" w:sz="4" w:space="0" w:color="auto"/>
              <w:bottom w:val="single" w:sz="2" w:space="0" w:color="000000"/>
              <w:right w:val="single" w:sz="4" w:space="0" w:color="auto"/>
            </w:tcBorders>
          </w:tcPr>
          <w:p w:rsidR="00887830" w:rsidRDefault="00887830" w:rsidP="002E5244">
            <w:pPr>
              <w:pStyle w:val="BodyText2"/>
              <w:jc w:val="center"/>
            </w:pPr>
            <w:r>
              <w:t>1000,00</w:t>
            </w:r>
          </w:p>
        </w:tc>
      </w:tr>
      <w:tr w:rsidR="00887830">
        <w:trPr>
          <w:gridBefore w:val="1"/>
        </w:trPr>
        <w:tc>
          <w:tcPr>
            <w:tcW w:w="7230" w:type="dxa"/>
            <w:tcBorders>
              <w:left w:val="single" w:sz="2" w:space="0" w:color="000000"/>
              <w:bottom w:val="single" w:sz="2" w:space="0" w:color="000000"/>
              <w:right w:val="single" w:sz="4" w:space="0" w:color="auto"/>
            </w:tcBorders>
          </w:tcPr>
          <w:p w:rsidR="00887830" w:rsidRDefault="00887830" w:rsidP="002E5244">
            <w:pPr>
              <w:pStyle w:val="Heading3"/>
            </w:pPr>
            <w:r>
              <w:t>Akcja  środowiskowa„ Narkotykom STOP”</w:t>
            </w:r>
          </w:p>
          <w:p w:rsidR="00887830" w:rsidRDefault="00887830" w:rsidP="002E5244">
            <w:r>
              <w:t xml:space="preserve">*współpraca z Policją </w:t>
            </w:r>
          </w:p>
          <w:p w:rsidR="00887830" w:rsidRDefault="00887830" w:rsidP="002E5244">
            <w:pPr>
              <w:tabs>
                <w:tab w:val="left" w:pos="360"/>
                <w:tab w:val="left" w:pos="7740"/>
                <w:tab w:val="left" w:pos="9900"/>
              </w:tabs>
              <w:ind w:left="360"/>
              <w:jc w:val="both"/>
            </w:pPr>
          </w:p>
          <w:p w:rsidR="00887830" w:rsidRDefault="00887830" w:rsidP="002E5244">
            <w:pPr>
              <w:tabs>
                <w:tab w:val="left" w:pos="360"/>
                <w:tab w:val="left" w:pos="7740"/>
                <w:tab w:val="left" w:pos="9900"/>
              </w:tabs>
              <w:ind w:left="360"/>
              <w:jc w:val="both"/>
            </w:pPr>
          </w:p>
        </w:tc>
        <w:tc>
          <w:tcPr>
            <w:tcW w:w="2551" w:type="dxa"/>
            <w:tcBorders>
              <w:left w:val="single" w:sz="4" w:space="0" w:color="auto"/>
              <w:bottom w:val="single" w:sz="2" w:space="0" w:color="000000"/>
              <w:right w:val="single" w:sz="4" w:space="0" w:color="auto"/>
            </w:tcBorders>
          </w:tcPr>
          <w:p w:rsidR="00887830" w:rsidRDefault="00887830" w:rsidP="002E5244">
            <w:pPr>
              <w:pStyle w:val="BodyText2"/>
              <w:jc w:val="center"/>
            </w:pPr>
            <w:r>
              <w:t>2500,00</w:t>
            </w:r>
          </w:p>
        </w:tc>
      </w:tr>
      <w:tr w:rsidR="00887830">
        <w:trPr>
          <w:gridBefore w:val="1"/>
        </w:trPr>
        <w:tc>
          <w:tcPr>
            <w:tcW w:w="7230" w:type="dxa"/>
            <w:tcBorders>
              <w:left w:val="single" w:sz="2" w:space="0" w:color="000000"/>
              <w:bottom w:val="single" w:sz="2" w:space="0" w:color="000000"/>
              <w:right w:val="single" w:sz="4" w:space="0" w:color="auto"/>
            </w:tcBorders>
          </w:tcPr>
          <w:p w:rsidR="00887830" w:rsidRDefault="00887830" w:rsidP="002E5244">
            <w:pPr>
              <w:pStyle w:val="BodyText"/>
            </w:pPr>
            <w:r>
              <w:t xml:space="preserve">Szkolenia, warsztaty profilaktyczne dla komisji, n-li, policji, pracowników socjalnych, zespołu interdyscyplinarnego  </w:t>
            </w:r>
          </w:p>
          <w:p w:rsidR="00887830" w:rsidRDefault="00887830" w:rsidP="002E5244">
            <w:pPr>
              <w:tabs>
                <w:tab w:val="left" w:pos="360"/>
                <w:tab w:val="left" w:pos="7740"/>
                <w:tab w:val="left" w:pos="9900"/>
              </w:tabs>
              <w:jc w:val="both"/>
            </w:pPr>
            <w:r>
              <w:t>Rachunek</w:t>
            </w:r>
          </w:p>
        </w:tc>
        <w:tc>
          <w:tcPr>
            <w:tcW w:w="2551" w:type="dxa"/>
            <w:tcBorders>
              <w:left w:val="single" w:sz="4" w:space="0" w:color="auto"/>
              <w:bottom w:val="single" w:sz="2" w:space="0" w:color="000000"/>
              <w:right w:val="single" w:sz="4" w:space="0" w:color="auto"/>
            </w:tcBorders>
          </w:tcPr>
          <w:p w:rsidR="00887830" w:rsidRDefault="00887830" w:rsidP="002E5244">
            <w:pPr>
              <w:pStyle w:val="BodyText2"/>
              <w:jc w:val="center"/>
            </w:pPr>
            <w:r>
              <w:t>2000,00</w:t>
            </w:r>
          </w:p>
        </w:tc>
      </w:tr>
      <w:tr w:rsidR="00887830">
        <w:trPr>
          <w:gridBefore w:val="1"/>
        </w:trPr>
        <w:tc>
          <w:tcPr>
            <w:tcW w:w="7230" w:type="dxa"/>
            <w:tcBorders>
              <w:left w:val="single" w:sz="2" w:space="0" w:color="000000"/>
              <w:bottom w:val="single" w:sz="2" w:space="0" w:color="000000"/>
              <w:right w:val="single" w:sz="4" w:space="0" w:color="auto"/>
            </w:tcBorders>
          </w:tcPr>
          <w:p w:rsidR="00887830" w:rsidRDefault="00887830" w:rsidP="002E5244">
            <w:pPr>
              <w:tabs>
                <w:tab w:val="left" w:pos="360"/>
                <w:tab w:val="left" w:pos="7740"/>
                <w:tab w:val="left" w:pos="9900"/>
              </w:tabs>
              <w:jc w:val="both"/>
            </w:pPr>
            <w:r>
              <w:t>Organizacja imprez środowiskowych: Mikołajki, Gwiazdka, Dzień Dziecka itp.</w:t>
            </w:r>
          </w:p>
        </w:tc>
        <w:tc>
          <w:tcPr>
            <w:tcW w:w="2551" w:type="dxa"/>
            <w:tcBorders>
              <w:left w:val="single" w:sz="4" w:space="0" w:color="auto"/>
              <w:bottom w:val="single" w:sz="2" w:space="0" w:color="000000"/>
              <w:right w:val="single" w:sz="4" w:space="0" w:color="auto"/>
            </w:tcBorders>
          </w:tcPr>
          <w:p w:rsidR="00887830" w:rsidRDefault="00887830" w:rsidP="002E5244">
            <w:pPr>
              <w:pStyle w:val="BodyText2"/>
              <w:jc w:val="center"/>
            </w:pPr>
            <w:r>
              <w:t>1000,00</w:t>
            </w:r>
          </w:p>
        </w:tc>
      </w:tr>
      <w:tr w:rsidR="00887830">
        <w:trPr>
          <w:gridBefore w:val="1"/>
        </w:trPr>
        <w:tc>
          <w:tcPr>
            <w:tcW w:w="7230" w:type="dxa"/>
            <w:tcBorders>
              <w:left w:val="single" w:sz="2" w:space="0" w:color="000000"/>
              <w:bottom w:val="single" w:sz="2" w:space="0" w:color="000000"/>
              <w:right w:val="single" w:sz="4" w:space="0" w:color="auto"/>
            </w:tcBorders>
          </w:tcPr>
          <w:p w:rsidR="00887830" w:rsidRDefault="00887830" w:rsidP="002E5244">
            <w:pPr>
              <w:pStyle w:val="Heading3"/>
            </w:pPr>
            <w:r>
              <w:t>Mini Olimpiada Sportowa  z elementami profilaktyki uzaleźnień</w:t>
            </w:r>
          </w:p>
          <w:p w:rsidR="00887830" w:rsidRDefault="00887830" w:rsidP="002E5244">
            <w:pPr>
              <w:tabs>
                <w:tab w:val="left" w:pos="360"/>
                <w:tab w:val="left" w:pos="7740"/>
                <w:tab w:val="left" w:pos="9900"/>
              </w:tabs>
              <w:jc w:val="both"/>
            </w:pPr>
            <w:r>
              <w:t>*</w:t>
            </w:r>
            <w:r>
              <w:rPr>
                <w:i/>
                <w:iCs/>
              </w:rPr>
              <w:t xml:space="preserve"> zakupy- nagrody</w:t>
            </w:r>
          </w:p>
        </w:tc>
        <w:tc>
          <w:tcPr>
            <w:tcW w:w="2551" w:type="dxa"/>
            <w:tcBorders>
              <w:left w:val="single" w:sz="4" w:space="0" w:color="auto"/>
              <w:bottom w:val="single" w:sz="2" w:space="0" w:color="000000"/>
              <w:right w:val="single" w:sz="4" w:space="0" w:color="auto"/>
            </w:tcBorders>
          </w:tcPr>
          <w:p w:rsidR="00887830" w:rsidRDefault="00887830" w:rsidP="002E5244">
            <w:pPr>
              <w:pStyle w:val="BodyText2"/>
              <w:jc w:val="center"/>
            </w:pPr>
            <w:r>
              <w:t>1000,00</w:t>
            </w:r>
          </w:p>
        </w:tc>
      </w:tr>
      <w:tr w:rsidR="00887830">
        <w:trPr>
          <w:gridBefore w:val="1"/>
        </w:trPr>
        <w:tc>
          <w:tcPr>
            <w:tcW w:w="7230" w:type="dxa"/>
            <w:tcBorders>
              <w:left w:val="single" w:sz="2" w:space="0" w:color="000000"/>
              <w:bottom w:val="single" w:sz="2" w:space="0" w:color="000000"/>
              <w:right w:val="single" w:sz="4" w:space="0" w:color="auto"/>
            </w:tcBorders>
          </w:tcPr>
          <w:p w:rsidR="00887830" w:rsidRDefault="00887830" w:rsidP="002E5244">
            <w:pPr>
              <w:pStyle w:val="Heading3"/>
            </w:pPr>
            <w:r>
              <w:t>Prace Gminnej Komisji Rozwiązywania Problemów Alkoholowych</w:t>
            </w:r>
          </w:p>
          <w:p w:rsidR="00887830" w:rsidRDefault="00887830" w:rsidP="002E5244">
            <w:pPr>
              <w:tabs>
                <w:tab w:val="left" w:pos="360"/>
                <w:tab w:val="left" w:pos="7740"/>
                <w:tab w:val="left" w:pos="9900"/>
              </w:tabs>
              <w:jc w:val="both"/>
            </w:pPr>
            <w:r>
              <w:rPr>
                <w:i/>
                <w:iCs/>
              </w:rPr>
              <w:t>5 umów- członkowie komisji</w:t>
            </w:r>
          </w:p>
        </w:tc>
        <w:tc>
          <w:tcPr>
            <w:tcW w:w="2551" w:type="dxa"/>
            <w:tcBorders>
              <w:left w:val="single" w:sz="4" w:space="0" w:color="auto"/>
              <w:bottom w:val="single" w:sz="2" w:space="0" w:color="000000"/>
              <w:right w:val="single" w:sz="4" w:space="0" w:color="auto"/>
            </w:tcBorders>
          </w:tcPr>
          <w:p w:rsidR="00887830" w:rsidRDefault="00887830" w:rsidP="002E5244">
            <w:pPr>
              <w:pStyle w:val="Zawartotabeli"/>
              <w:jc w:val="center"/>
              <w:rPr>
                <w:b/>
                <w:bCs/>
                <w:sz w:val="28"/>
                <w:szCs w:val="28"/>
                <w:lang w:val="pl-PL"/>
              </w:rPr>
            </w:pPr>
            <w:r>
              <w:rPr>
                <w:b/>
                <w:bCs/>
                <w:sz w:val="28"/>
                <w:szCs w:val="28"/>
                <w:lang w:val="pl-PL"/>
              </w:rPr>
              <w:t>10000,00</w:t>
            </w:r>
          </w:p>
        </w:tc>
      </w:tr>
      <w:tr w:rsidR="00887830">
        <w:trPr>
          <w:gridBefore w:val="1"/>
        </w:trPr>
        <w:tc>
          <w:tcPr>
            <w:tcW w:w="7230" w:type="dxa"/>
            <w:tcBorders>
              <w:left w:val="single" w:sz="2" w:space="0" w:color="000000"/>
              <w:bottom w:val="single" w:sz="2" w:space="0" w:color="000000"/>
              <w:right w:val="single" w:sz="4" w:space="0" w:color="auto"/>
            </w:tcBorders>
          </w:tcPr>
          <w:p w:rsidR="00887830" w:rsidRDefault="00887830" w:rsidP="002E5244">
            <w:pPr>
              <w:pStyle w:val="Heading3"/>
            </w:pPr>
            <w:r>
              <w:t>Współpraca z Poradnią Rodzinną w Świeciu</w:t>
            </w:r>
          </w:p>
        </w:tc>
        <w:tc>
          <w:tcPr>
            <w:tcW w:w="2551" w:type="dxa"/>
            <w:tcBorders>
              <w:left w:val="single" w:sz="4" w:space="0" w:color="auto"/>
              <w:bottom w:val="single" w:sz="2" w:space="0" w:color="000000"/>
              <w:right w:val="single" w:sz="4" w:space="0" w:color="auto"/>
            </w:tcBorders>
          </w:tcPr>
          <w:p w:rsidR="00887830" w:rsidRDefault="00887830" w:rsidP="002E5244">
            <w:pPr>
              <w:pStyle w:val="Zawartotabeli"/>
              <w:jc w:val="center"/>
              <w:rPr>
                <w:b/>
                <w:bCs/>
                <w:sz w:val="28"/>
                <w:szCs w:val="28"/>
                <w:lang w:val="pl-PL"/>
              </w:rPr>
            </w:pPr>
            <w:r>
              <w:rPr>
                <w:b/>
                <w:bCs/>
                <w:sz w:val="28"/>
                <w:szCs w:val="28"/>
                <w:lang w:val="pl-PL"/>
              </w:rPr>
              <w:t>1200,00</w:t>
            </w:r>
          </w:p>
        </w:tc>
      </w:tr>
      <w:tr w:rsidR="00887830">
        <w:trPr>
          <w:gridBefore w:val="1"/>
        </w:trPr>
        <w:tc>
          <w:tcPr>
            <w:tcW w:w="7230" w:type="dxa"/>
            <w:tcBorders>
              <w:left w:val="single" w:sz="2" w:space="0" w:color="000000"/>
              <w:bottom w:val="single" w:sz="2" w:space="0" w:color="000000"/>
              <w:right w:val="single" w:sz="4" w:space="0" w:color="auto"/>
            </w:tcBorders>
          </w:tcPr>
          <w:p w:rsidR="00887830" w:rsidRPr="00703B8A" w:rsidRDefault="00887830" w:rsidP="002E5244">
            <w:pPr>
              <w:tabs>
                <w:tab w:val="left" w:pos="360"/>
                <w:tab w:val="left" w:pos="7740"/>
                <w:tab w:val="left" w:pos="9900"/>
              </w:tabs>
              <w:jc w:val="both"/>
              <w:rPr>
                <w:b/>
                <w:bCs/>
              </w:rPr>
            </w:pPr>
            <w:r w:rsidRPr="00703B8A">
              <w:rPr>
                <w:b/>
                <w:bCs/>
              </w:rPr>
              <w:t>RAZEM</w:t>
            </w:r>
          </w:p>
        </w:tc>
        <w:tc>
          <w:tcPr>
            <w:tcW w:w="2551" w:type="dxa"/>
            <w:tcBorders>
              <w:left w:val="single" w:sz="4" w:space="0" w:color="auto"/>
              <w:bottom w:val="single" w:sz="2" w:space="0" w:color="000000"/>
              <w:right w:val="single" w:sz="4" w:space="0" w:color="auto"/>
            </w:tcBorders>
          </w:tcPr>
          <w:p w:rsidR="00887830" w:rsidRDefault="00887830" w:rsidP="002E5244">
            <w:pPr>
              <w:pStyle w:val="Zawartotabeli"/>
              <w:jc w:val="center"/>
              <w:rPr>
                <w:b/>
                <w:bCs/>
                <w:sz w:val="28"/>
                <w:szCs w:val="28"/>
                <w:lang w:val="pl-PL"/>
              </w:rPr>
            </w:pPr>
            <w:r>
              <w:rPr>
                <w:b/>
                <w:bCs/>
                <w:sz w:val="28"/>
                <w:szCs w:val="28"/>
                <w:lang w:val="pl-PL"/>
              </w:rPr>
              <w:t>41 200,00</w:t>
            </w:r>
          </w:p>
        </w:tc>
      </w:tr>
    </w:tbl>
    <w:p w:rsidR="00887830" w:rsidRDefault="00887830" w:rsidP="008176C3">
      <w:pPr>
        <w:jc w:val="center"/>
      </w:pPr>
    </w:p>
    <w:sectPr w:rsidR="00887830" w:rsidSect="00A17850">
      <w:footerReference w:type="default" r:id="rId7"/>
      <w:pgSz w:w="11906" w:h="16838"/>
      <w:pgMar w:top="737" w:right="926" w:bottom="680"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830" w:rsidRDefault="00887830">
      <w:r>
        <w:separator/>
      </w:r>
    </w:p>
  </w:endnote>
  <w:endnote w:type="continuationSeparator" w:id="0">
    <w:p w:rsidR="00887830" w:rsidRDefault="008878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830" w:rsidRDefault="00887830">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887830" w:rsidRDefault="0088783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830" w:rsidRDefault="00887830">
      <w:r>
        <w:separator/>
      </w:r>
    </w:p>
  </w:footnote>
  <w:footnote w:type="continuationSeparator" w:id="0">
    <w:p w:rsidR="00887830" w:rsidRDefault="008878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414C"/>
    <w:multiLevelType w:val="hybridMultilevel"/>
    <w:tmpl w:val="3F6C82D8"/>
    <w:lvl w:ilvl="0" w:tplc="587A94DE">
      <w:start w:val="2"/>
      <w:numFmt w:val="bullet"/>
      <w:lvlText w:val=""/>
      <w:lvlJc w:val="left"/>
      <w:pPr>
        <w:tabs>
          <w:tab w:val="num" w:pos="720"/>
        </w:tabs>
        <w:ind w:left="720" w:hanging="360"/>
      </w:pPr>
      <w:rPr>
        <w:rFonts w:ascii="Symbol" w:eastAsia="Times New Roman" w:hAnsi="Symbol" w:hint="default"/>
      </w:rPr>
    </w:lvl>
    <w:lvl w:ilvl="1" w:tplc="F68047C0">
      <w:start w:val="7"/>
      <w:numFmt w:val="bullet"/>
      <w:lvlText w:val="-"/>
      <w:lvlJc w:val="left"/>
      <w:pPr>
        <w:tabs>
          <w:tab w:val="num" w:pos="1440"/>
        </w:tabs>
        <w:ind w:left="1440" w:hanging="360"/>
      </w:pPr>
      <w:rPr>
        <w:rFonts w:ascii="Times New Roman" w:eastAsia="Times New Roman" w:hAnsi="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nsid w:val="0B3C1B7D"/>
    <w:multiLevelType w:val="hybridMultilevel"/>
    <w:tmpl w:val="BB9E3384"/>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
    <w:nsid w:val="1B153266"/>
    <w:multiLevelType w:val="hybridMultilevel"/>
    <w:tmpl w:val="5C685FF4"/>
    <w:lvl w:ilvl="0" w:tplc="B3AE890C">
      <w:start w:val="1"/>
      <w:numFmt w:val="bullet"/>
      <w:lvlText w:val=""/>
      <w:lvlJc w:val="left"/>
      <w:pPr>
        <w:tabs>
          <w:tab w:val="num" w:pos="360"/>
        </w:tabs>
        <w:ind w:left="360" w:hanging="360"/>
      </w:pPr>
      <w:rPr>
        <w:rFonts w:ascii="Wingdings" w:hAnsi="Wingdings"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
    <w:nsid w:val="1F640845"/>
    <w:multiLevelType w:val="hybridMultilevel"/>
    <w:tmpl w:val="E116BAAA"/>
    <w:lvl w:ilvl="0" w:tplc="B3AE890C">
      <w:start w:val="1"/>
      <w:numFmt w:val="bullet"/>
      <w:lvlText w:val=""/>
      <w:lvlJc w:val="left"/>
      <w:pPr>
        <w:tabs>
          <w:tab w:val="num" w:pos="360"/>
        </w:tabs>
        <w:ind w:left="360" w:hanging="360"/>
      </w:pPr>
      <w:rPr>
        <w:rFonts w:ascii="Wingdings" w:hAnsi="Wingdings"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
    <w:nsid w:val="232465E8"/>
    <w:multiLevelType w:val="hybridMultilevel"/>
    <w:tmpl w:val="FB906DC6"/>
    <w:lvl w:ilvl="0" w:tplc="A2CA9F92">
      <w:start w:val="1"/>
      <w:numFmt w:val="bullet"/>
      <w:lvlText w:val=""/>
      <w:lvlJc w:val="left"/>
      <w:pPr>
        <w:tabs>
          <w:tab w:val="num" w:pos="1845"/>
        </w:tabs>
        <w:ind w:left="1845" w:hanging="360"/>
      </w:pPr>
      <w:rPr>
        <w:rFonts w:ascii="Symbol" w:hAnsi="Symbol" w:hint="default"/>
        <w:sz w:val="20"/>
      </w:rPr>
    </w:lvl>
    <w:lvl w:ilvl="1" w:tplc="DDAEDD44">
      <w:start w:val="1"/>
      <w:numFmt w:val="decimal"/>
      <w:lvlText w:val="%2."/>
      <w:lvlJc w:val="left"/>
      <w:pPr>
        <w:tabs>
          <w:tab w:val="num" w:pos="2565"/>
        </w:tabs>
        <w:ind w:left="2565" w:hanging="360"/>
      </w:pPr>
      <w:rPr>
        <w:rFonts w:cs="Times New Roman"/>
        <w:color w:val="000000"/>
        <w:sz w:val="24"/>
        <w:szCs w:val="24"/>
      </w:rPr>
    </w:lvl>
    <w:lvl w:ilvl="2" w:tplc="A77A5DD4">
      <w:start w:val="3"/>
      <w:numFmt w:val="lowerLetter"/>
      <w:lvlText w:val="%3)"/>
      <w:lvlJc w:val="left"/>
      <w:pPr>
        <w:tabs>
          <w:tab w:val="num" w:pos="1260"/>
        </w:tabs>
        <w:ind w:left="1260" w:hanging="360"/>
      </w:pPr>
      <w:rPr>
        <w:rFonts w:cs="Times New Roman"/>
        <w:color w:val="000000"/>
        <w:sz w:val="24"/>
        <w:szCs w:val="24"/>
      </w:rPr>
    </w:lvl>
    <w:lvl w:ilvl="3" w:tplc="04150001">
      <w:start w:val="1"/>
      <w:numFmt w:val="bullet"/>
      <w:lvlText w:val=""/>
      <w:lvlJc w:val="left"/>
      <w:pPr>
        <w:tabs>
          <w:tab w:val="num" w:pos="4005"/>
        </w:tabs>
        <w:ind w:left="4005" w:hanging="360"/>
      </w:pPr>
      <w:rPr>
        <w:rFonts w:ascii="Symbol" w:hAnsi="Symbol" w:hint="default"/>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
    <w:nsid w:val="23F7610E"/>
    <w:multiLevelType w:val="hybridMultilevel"/>
    <w:tmpl w:val="21762C4C"/>
    <w:lvl w:ilvl="0" w:tplc="B3AE890C">
      <w:start w:val="1"/>
      <w:numFmt w:val="bullet"/>
      <w:lvlText w:val=""/>
      <w:lvlJc w:val="left"/>
      <w:pPr>
        <w:tabs>
          <w:tab w:val="num" w:pos="360"/>
        </w:tabs>
        <w:ind w:left="360" w:hanging="360"/>
      </w:pPr>
      <w:rPr>
        <w:rFonts w:ascii="Wingdings" w:hAnsi="Wingdings"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
    <w:nsid w:val="27397EF6"/>
    <w:multiLevelType w:val="hybridMultilevel"/>
    <w:tmpl w:val="D0784A8A"/>
    <w:lvl w:ilvl="0" w:tplc="B3AE890C">
      <w:start w:val="1"/>
      <w:numFmt w:val="bullet"/>
      <w:lvlText w:val=""/>
      <w:lvlJc w:val="left"/>
      <w:pPr>
        <w:tabs>
          <w:tab w:val="num" w:pos="360"/>
        </w:tabs>
        <w:ind w:left="360" w:hanging="360"/>
      </w:pPr>
      <w:rPr>
        <w:rFonts w:ascii="Wingdings" w:hAnsi="Wingdings"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7">
    <w:nsid w:val="2C6B538C"/>
    <w:multiLevelType w:val="hybridMultilevel"/>
    <w:tmpl w:val="F0020EC8"/>
    <w:lvl w:ilvl="0" w:tplc="DFEC138A">
      <w:start w:val="1"/>
      <w:numFmt w:val="bullet"/>
      <w:lvlText w:val=""/>
      <w:lvlJc w:val="left"/>
      <w:pPr>
        <w:tabs>
          <w:tab w:val="num" w:pos="825"/>
        </w:tabs>
        <w:ind w:left="825" w:hanging="360"/>
      </w:pPr>
      <w:rPr>
        <w:rFonts w:ascii="Symbol" w:hAnsi="Symbol" w:hint="default"/>
        <w:sz w:val="20"/>
      </w:rPr>
    </w:lvl>
    <w:lvl w:ilvl="1" w:tplc="D55A6516">
      <w:start w:val="3"/>
      <w:numFmt w:val="lowerLetter"/>
      <w:lvlText w:val="%2)"/>
      <w:lvlJc w:val="left"/>
      <w:pPr>
        <w:tabs>
          <w:tab w:val="num" w:pos="1545"/>
        </w:tabs>
        <w:ind w:left="1545" w:hanging="360"/>
      </w:pPr>
      <w:rPr>
        <w:rFonts w:cs="Times New Roman"/>
        <w:color w:val="000000"/>
        <w:sz w:val="24"/>
        <w:szCs w:val="24"/>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8">
    <w:nsid w:val="301C591D"/>
    <w:multiLevelType w:val="hybridMultilevel"/>
    <w:tmpl w:val="01F80500"/>
    <w:lvl w:ilvl="0" w:tplc="E4DC689E">
      <w:start w:val="1"/>
      <w:numFmt w:val="lowerLetter"/>
      <w:lvlText w:val="%1)"/>
      <w:lvlJc w:val="left"/>
      <w:pPr>
        <w:tabs>
          <w:tab w:val="num" w:pos="1069"/>
        </w:tabs>
        <w:ind w:left="1069" w:hanging="360"/>
      </w:pPr>
      <w:rPr>
        <w:rFonts w:cs="Times New Roman"/>
        <w:color w:val="00000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3467194F"/>
    <w:multiLevelType w:val="hybridMultilevel"/>
    <w:tmpl w:val="444C7F56"/>
    <w:lvl w:ilvl="0" w:tplc="D9703DD4">
      <w:start w:val="1"/>
      <w:numFmt w:val="lowerLetter"/>
      <w:lvlText w:val="%1)"/>
      <w:lvlJc w:val="left"/>
      <w:pPr>
        <w:tabs>
          <w:tab w:val="num" w:pos="448"/>
        </w:tabs>
        <w:ind w:left="448" w:hanging="360"/>
      </w:pPr>
      <w:rPr>
        <w:rFonts w:cs="Times New Roman"/>
        <w:color w:val="000000"/>
        <w:sz w:val="25"/>
        <w:szCs w:val="25"/>
      </w:rPr>
    </w:lvl>
    <w:lvl w:ilvl="1" w:tplc="A6F46D18">
      <w:start w:val="3"/>
      <w:numFmt w:val="decimal"/>
      <w:lvlText w:val="%2."/>
      <w:lvlJc w:val="left"/>
      <w:pPr>
        <w:tabs>
          <w:tab w:val="num" w:pos="1484"/>
        </w:tabs>
        <w:ind w:left="1484" w:hanging="360"/>
      </w:pPr>
      <w:rPr>
        <w:rFonts w:cs="Times New Roman"/>
        <w:i/>
        <w:iCs/>
        <w:color w:val="000000"/>
        <w:sz w:val="25"/>
        <w:szCs w:val="25"/>
      </w:rPr>
    </w:lvl>
    <w:lvl w:ilvl="2" w:tplc="DFEC138A">
      <w:start w:val="1"/>
      <w:numFmt w:val="bullet"/>
      <w:lvlText w:val=""/>
      <w:lvlJc w:val="left"/>
      <w:pPr>
        <w:tabs>
          <w:tab w:val="num" w:pos="2384"/>
        </w:tabs>
        <w:ind w:left="2384" w:hanging="360"/>
      </w:pPr>
      <w:rPr>
        <w:rFonts w:ascii="Symbol" w:hAnsi="Symbol" w:hint="default"/>
        <w:color w:val="000000"/>
        <w:sz w:val="20"/>
      </w:rPr>
    </w:lvl>
    <w:lvl w:ilvl="3" w:tplc="246A7136">
      <w:start w:val="1"/>
      <w:numFmt w:val="bullet"/>
      <w:lvlText w:val=""/>
      <w:lvlJc w:val="left"/>
      <w:pPr>
        <w:tabs>
          <w:tab w:val="num" w:pos="794"/>
        </w:tabs>
        <w:ind w:left="851" w:hanging="454"/>
      </w:pPr>
      <w:rPr>
        <w:rFonts w:ascii="Symbol" w:hAnsi="Symbol" w:hint="default"/>
        <w:color w:val="000000"/>
        <w:sz w:val="20"/>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nsid w:val="38A3737E"/>
    <w:multiLevelType w:val="hybridMultilevel"/>
    <w:tmpl w:val="54C0D85A"/>
    <w:lvl w:ilvl="0" w:tplc="3222C28C">
      <w:start w:val="4"/>
      <w:numFmt w:val="decimal"/>
      <w:lvlText w:val="%1."/>
      <w:lvlJc w:val="left"/>
      <w:pPr>
        <w:tabs>
          <w:tab w:val="num" w:pos="619"/>
        </w:tabs>
        <w:ind w:left="61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40A66FA4"/>
    <w:multiLevelType w:val="hybridMultilevel"/>
    <w:tmpl w:val="75D86CBC"/>
    <w:lvl w:ilvl="0" w:tplc="3710AF4C">
      <w:start w:val="1"/>
      <w:numFmt w:val="decimal"/>
      <w:lvlText w:val="%1."/>
      <w:lvlJc w:val="left"/>
      <w:pPr>
        <w:tabs>
          <w:tab w:val="num" w:pos="729"/>
        </w:tabs>
        <w:ind w:left="729" w:hanging="360"/>
      </w:pPr>
      <w:rPr>
        <w:rFonts w:cs="Times New Roman"/>
        <w:color w:val="00000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442B5693"/>
    <w:multiLevelType w:val="hybridMultilevel"/>
    <w:tmpl w:val="0BE6CAF6"/>
    <w:lvl w:ilvl="0" w:tplc="0415000F">
      <w:start w:val="1"/>
      <w:numFmt w:val="decimal"/>
      <w:lvlText w:val="%1."/>
      <w:lvlJc w:val="left"/>
      <w:pPr>
        <w:tabs>
          <w:tab w:val="num" w:pos="1080"/>
        </w:tabs>
        <w:ind w:left="108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3">
    <w:nsid w:val="4DAB50FF"/>
    <w:multiLevelType w:val="hybridMultilevel"/>
    <w:tmpl w:val="6E7E4220"/>
    <w:lvl w:ilvl="0" w:tplc="04150001">
      <w:start w:val="1"/>
      <w:numFmt w:val="bullet"/>
      <w:lvlText w:val=""/>
      <w:lvlJc w:val="left"/>
      <w:pPr>
        <w:tabs>
          <w:tab w:val="num" w:pos="1080"/>
        </w:tabs>
        <w:ind w:left="1080" w:hanging="360"/>
      </w:pPr>
      <w:rPr>
        <w:rFonts w:ascii="Symbol" w:hAnsi="Symbol" w:hint="default"/>
      </w:rPr>
    </w:lvl>
    <w:lvl w:ilvl="1" w:tplc="5532B67E">
      <w:start w:val="1"/>
      <w:numFmt w:val="lowerLetter"/>
      <w:lvlText w:val="%2)"/>
      <w:lvlJc w:val="left"/>
      <w:pPr>
        <w:tabs>
          <w:tab w:val="num" w:pos="1800"/>
        </w:tabs>
        <w:ind w:left="1800" w:hanging="360"/>
      </w:pPr>
      <w:rPr>
        <w:rFonts w:cs="Times New Roman"/>
      </w:rPr>
    </w:lvl>
    <w:lvl w:ilvl="2" w:tplc="3722752A">
      <w:start w:val="2"/>
      <w:numFmt w:val="bullet"/>
      <w:lvlText w:val="-"/>
      <w:lvlJc w:val="left"/>
      <w:pPr>
        <w:tabs>
          <w:tab w:val="num" w:pos="2700"/>
        </w:tabs>
        <w:ind w:left="2700" w:hanging="360"/>
      </w:pPr>
      <w:rPr>
        <w:rFonts w:ascii="Times New Roman" w:eastAsia="Times New Roman" w:hAnsi="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4E556AE2"/>
    <w:multiLevelType w:val="hybridMultilevel"/>
    <w:tmpl w:val="F628E50E"/>
    <w:lvl w:ilvl="0" w:tplc="B3AE890C">
      <w:start w:val="1"/>
      <w:numFmt w:val="bullet"/>
      <w:lvlText w:val=""/>
      <w:lvlJc w:val="left"/>
      <w:pPr>
        <w:tabs>
          <w:tab w:val="num" w:pos="360"/>
        </w:tabs>
        <w:ind w:left="360" w:hanging="360"/>
      </w:pPr>
      <w:rPr>
        <w:rFonts w:ascii="Wingdings" w:hAnsi="Wingdings"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5">
    <w:nsid w:val="4F0C4F3F"/>
    <w:multiLevelType w:val="hybridMultilevel"/>
    <w:tmpl w:val="D6540BE8"/>
    <w:lvl w:ilvl="0" w:tplc="6842037C">
      <w:start w:val="4"/>
      <w:numFmt w:val="bullet"/>
      <w:lvlText w:val=""/>
      <w:lvlJc w:val="left"/>
      <w:pPr>
        <w:tabs>
          <w:tab w:val="num" w:pos="3885"/>
        </w:tabs>
        <w:ind w:left="3885" w:hanging="360"/>
      </w:pPr>
      <w:rPr>
        <w:rFonts w:ascii="Symbol" w:eastAsia="Times New Roman" w:hAnsi="Symbol" w:hint="default"/>
      </w:rPr>
    </w:lvl>
    <w:lvl w:ilvl="1" w:tplc="04150003">
      <w:start w:val="1"/>
      <w:numFmt w:val="bullet"/>
      <w:lvlText w:val="o"/>
      <w:lvlJc w:val="left"/>
      <w:pPr>
        <w:ind w:left="3165" w:hanging="360"/>
      </w:pPr>
      <w:rPr>
        <w:rFonts w:ascii="Courier New" w:hAnsi="Courier New" w:hint="default"/>
      </w:rPr>
    </w:lvl>
    <w:lvl w:ilvl="2" w:tplc="04150005">
      <w:start w:val="1"/>
      <w:numFmt w:val="bullet"/>
      <w:lvlText w:val=""/>
      <w:lvlJc w:val="left"/>
      <w:pPr>
        <w:ind w:left="3885" w:hanging="360"/>
      </w:pPr>
      <w:rPr>
        <w:rFonts w:ascii="Wingdings" w:hAnsi="Wingdings" w:hint="default"/>
      </w:rPr>
    </w:lvl>
    <w:lvl w:ilvl="3" w:tplc="04150001">
      <w:start w:val="1"/>
      <w:numFmt w:val="bullet"/>
      <w:lvlText w:val=""/>
      <w:lvlJc w:val="left"/>
      <w:pPr>
        <w:ind w:left="4605" w:hanging="360"/>
      </w:pPr>
      <w:rPr>
        <w:rFonts w:ascii="Symbol" w:hAnsi="Symbol" w:hint="default"/>
      </w:rPr>
    </w:lvl>
    <w:lvl w:ilvl="4" w:tplc="04150003">
      <w:start w:val="1"/>
      <w:numFmt w:val="bullet"/>
      <w:lvlText w:val="o"/>
      <w:lvlJc w:val="left"/>
      <w:pPr>
        <w:ind w:left="5325" w:hanging="360"/>
      </w:pPr>
      <w:rPr>
        <w:rFonts w:ascii="Courier New" w:hAnsi="Courier New" w:hint="default"/>
      </w:rPr>
    </w:lvl>
    <w:lvl w:ilvl="5" w:tplc="04150005">
      <w:start w:val="1"/>
      <w:numFmt w:val="bullet"/>
      <w:lvlText w:val=""/>
      <w:lvlJc w:val="left"/>
      <w:pPr>
        <w:ind w:left="6045" w:hanging="360"/>
      </w:pPr>
      <w:rPr>
        <w:rFonts w:ascii="Wingdings" w:hAnsi="Wingdings" w:hint="default"/>
      </w:rPr>
    </w:lvl>
    <w:lvl w:ilvl="6" w:tplc="04150001">
      <w:start w:val="1"/>
      <w:numFmt w:val="bullet"/>
      <w:lvlText w:val=""/>
      <w:lvlJc w:val="left"/>
      <w:pPr>
        <w:ind w:left="6765" w:hanging="360"/>
      </w:pPr>
      <w:rPr>
        <w:rFonts w:ascii="Symbol" w:hAnsi="Symbol" w:hint="default"/>
      </w:rPr>
    </w:lvl>
    <w:lvl w:ilvl="7" w:tplc="04150003">
      <w:start w:val="1"/>
      <w:numFmt w:val="bullet"/>
      <w:lvlText w:val="o"/>
      <w:lvlJc w:val="left"/>
      <w:pPr>
        <w:ind w:left="7485" w:hanging="360"/>
      </w:pPr>
      <w:rPr>
        <w:rFonts w:ascii="Courier New" w:hAnsi="Courier New" w:hint="default"/>
      </w:rPr>
    </w:lvl>
    <w:lvl w:ilvl="8" w:tplc="04150005">
      <w:start w:val="1"/>
      <w:numFmt w:val="bullet"/>
      <w:lvlText w:val=""/>
      <w:lvlJc w:val="left"/>
      <w:pPr>
        <w:ind w:left="8205" w:hanging="360"/>
      </w:pPr>
      <w:rPr>
        <w:rFonts w:ascii="Wingdings" w:hAnsi="Wingdings" w:hint="default"/>
      </w:rPr>
    </w:lvl>
  </w:abstractNum>
  <w:abstractNum w:abstractNumId="16">
    <w:nsid w:val="50E77940"/>
    <w:multiLevelType w:val="hybridMultilevel"/>
    <w:tmpl w:val="9BE07256"/>
    <w:lvl w:ilvl="0" w:tplc="39B68CDE">
      <w:start w:val="1"/>
      <w:numFmt w:val="lowerLetter"/>
      <w:lvlText w:val="%1)"/>
      <w:lvlJc w:val="left"/>
      <w:pPr>
        <w:tabs>
          <w:tab w:val="num" w:pos="880"/>
        </w:tabs>
        <w:ind w:left="880" w:hanging="360"/>
      </w:pPr>
      <w:rPr>
        <w:rFonts w:cs="Times New Roman"/>
        <w:color w:val="000000"/>
        <w:sz w:val="26"/>
        <w:szCs w:val="26"/>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8C40F4A"/>
    <w:multiLevelType w:val="hybridMultilevel"/>
    <w:tmpl w:val="638A146C"/>
    <w:lvl w:ilvl="0" w:tplc="5A56106E">
      <w:start w:val="1"/>
      <w:numFmt w:val="lowerLetter"/>
      <w:lvlText w:val="%1)"/>
      <w:lvlJc w:val="left"/>
      <w:pPr>
        <w:tabs>
          <w:tab w:val="num" w:pos="855"/>
        </w:tabs>
        <w:ind w:left="855" w:hanging="495"/>
      </w:pPr>
      <w:rPr>
        <w:rFonts w:cs="Times New Roman"/>
        <w:color w:val="000000"/>
        <w:sz w:val="25"/>
        <w:szCs w:val="25"/>
      </w:rPr>
    </w:lvl>
    <w:lvl w:ilvl="1" w:tplc="F4505934">
      <w:start w:val="1"/>
      <w:numFmt w:val="bullet"/>
      <w:lvlText w:val=""/>
      <w:lvlJc w:val="left"/>
      <w:pPr>
        <w:tabs>
          <w:tab w:val="num" w:pos="1440"/>
        </w:tabs>
        <w:ind w:left="1440" w:hanging="360"/>
      </w:pPr>
      <w:rPr>
        <w:rFonts w:ascii="Symbol" w:hAnsi="Symbol" w:hint="default"/>
        <w:color w:val="000000"/>
        <w:sz w:val="2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9">
    <w:nsid w:val="5D3C0AFE"/>
    <w:multiLevelType w:val="hybridMultilevel"/>
    <w:tmpl w:val="71AEAC48"/>
    <w:lvl w:ilvl="0" w:tplc="42D2BEE8">
      <w:start w:val="20"/>
      <w:numFmt w:val="bullet"/>
      <w:lvlText w:val=""/>
      <w:lvlJc w:val="left"/>
      <w:pPr>
        <w:tabs>
          <w:tab w:val="num" w:pos="720"/>
        </w:tabs>
        <w:ind w:left="720" w:hanging="360"/>
      </w:pPr>
      <w:rPr>
        <w:rFonts w:ascii="Symbol" w:eastAsia="Times New Roman"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0">
    <w:nsid w:val="682A6DA0"/>
    <w:multiLevelType w:val="hybridMultilevel"/>
    <w:tmpl w:val="B846F242"/>
    <w:lvl w:ilvl="0" w:tplc="04150017">
      <w:start w:val="1"/>
      <w:numFmt w:val="lowerLetter"/>
      <w:lvlText w:val="%1)"/>
      <w:lvlJc w:val="left"/>
      <w:pPr>
        <w:tabs>
          <w:tab w:val="num" w:pos="720"/>
        </w:tabs>
        <w:ind w:left="720" w:hanging="360"/>
      </w:pPr>
      <w:rPr>
        <w:rFonts w:cs="Times New Roman"/>
        <w:color w:val="000000"/>
        <w:sz w:val="25"/>
        <w:szCs w:val="25"/>
      </w:rPr>
    </w:lvl>
    <w:lvl w:ilvl="1" w:tplc="F4505934">
      <w:start w:val="1"/>
      <w:numFmt w:val="bullet"/>
      <w:lvlText w:val=""/>
      <w:lvlJc w:val="left"/>
      <w:pPr>
        <w:tabs>
          <w:tab w:val="num" w:pos="1440"/>
        </w:tabs>
        <w:ind w:left="1440" w:hanging="360"/>
      </w:pPr>
      <w:rPr>
        <w:rFonts w:ascii="Symbol" w:hAnsi="Symbol" w:hint="default"/>
        <w:color w:val="000000"/>
        <w:sz w:val="2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6BE501B7"/>
    <w:multiLevelType w:val="hybridMultilevel"/>
    <w:tmpl w:val="D788037E"/>
    <w:lvl w:ilvl="0" w:tplc="8C3C4F40">
      <w:start w:val="2"/>
      <w:numFmt w:val="decimal"/>
      <w:lvlText w:val="%1)"/>
      <w:lvlJc w:val="left"/>
      <w:pPr>
        <w:tabs>
          <w:tab w:val="num" w:pos="720"/>
        </w:tabs>
        <w:ind w:left="720" w:hanging="360"/>
      </w:pPr>
      <w:rPr>
        <w:rFonts w:eastAsia="Times New Roman"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6E987F58"/>
    <w:multiLevelType w:val="hybridMultilevel"/>
    <w:tmpl w:val="0BE6CAF6"/>
    <w:lvl w:ilvl="0" w:tplc="04150001">
      <w:start w:val="1"/>
      <w:numFmt w:val="bullet"/>
      <w:lvlText w:val=""/>
      <w:lvlJc w:val="left"/>
      <w:pPr>
        <w:tabs>
          <w:tab w:val="num" w:pos="1080"/>
        </w:tabs>
        <w:ind w:left="1080" w:hanging="360"/>
      </w:pPr>
      <w:rPr>
        <w:rFonts w:ascii="Symbol" w:hAnsi="Symbol" w:hint="default"/>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3">
    <w:nsid w:val="77030407"/>
    <w:multiLevelType w:val="hybridMultilevel"/>
    <w:tmpl w:val="B68C85E2"/>
    <w:lvl w:ilvl="0" w:tplc="301E3E9E">
      <w:start w:val="1"/>
      <w:numFmt w:val="upperRoman"/>
      <w:lvlText w:val="%1."/>
      <w:lvlJc w:val="left"/>
      <w:pPr>
        <w:tabs>
          <w:tab w:val="num" w:pos="1080"/>
        </w:tabs>
        <w:ind w:left="1080" w:hanging="72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3"/>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lvlOverride w:ilvl="1">
      <w:startOverride w:val="1"/>
    </w:lvlOverride>
    <w:lvlOverride w:ilvl="2">
      <w:startOverride w:val="3"/>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7"/>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9"/>
    <w:lvlOverride w:ilvl="0">
      <w:startOverride w:val="1"/>
    </w:lvlOverride>
    <w:lvlOverride w:ilvl="1">
      <w:startOverride w:val="3"/>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0"/>
  </w:num>
  <w:num w:numId="37">
    <w:abstractNumId w:val="23"/>
  </w:num>
  <w:num w:numId="38">
    <w:abstractNumId w:val="19"/>
  </w:num>
  <w:num w:numId="39">
    <w:abstractNumId w:val="12"/>
  </w:num>
  <w:num w:numId="40">
    <w:abstractNumId w:val="22"/>
  </w:num>
  <w:num w:numId="4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7D5F"/>
    <w:rsid w:val="00025FCF"/>
    <w:rsid w:val="00030A7E"/>
    <w:rsid w:val="00056DB0"/>
    <w:rsid w:val="00086602"/>
    <w:rsid w:val="000E4DC4"/>
    <w:rsid w:val="001F016D"/>
    <w:rsid w:val="002230A6"/>
    <w:rsid w:val="002C32BA"/>
    <w:rsid w:val="002E5244"/>
    <w:rsid w:val="00342B98"/>
    <w:rsid w:val="00370272"/>
    <w:rsid w:val="003A48B0"/>
    <w:rsid w:val="003B7985"/>
    <w:rsid w:val="003E7D3B"/>
    <w:rsid w:val="00417BB2"/>
    <w:rsid w:val="004837C7"/>
    <w:rsid w:val="00497DEF"/>
    <w:rsid w:val="004A5B2C"/>
    <w:rsid w:val="004D5F6C"/>
    <w:rsid w:val="005A22B2"/>
    <w:rsid w:val="005B02E6"/>
    <w:rsid w:val="006020DF"/>
    <w:rsid w:val="00634A09"/>
    <w:rsid w:val="00685AA3"/>
    <w:rsid w:val="00697B10"/>
    <w:rsid w:val="006E6D91"/>
    <w:rsid w:val="006E7B00"/>
    <w:rsid w:val="00703B8A"/>
    <w:rsid w:val="007260CD"/>
    <w:rsid w:val="00733126"/>
    <w:rsid w:val="007359A2"/>
    <w:rsid w:val="0077194C"/>
    <w:rsid w:val="007739C0"/>
    <w:rsid w:val="00784D26"/>
    <w:rsid w:val="007A7AC6"/>
    <w:rsid w:val="007C05BC"/>
    <w:rsid w:val="007E4B01"/>
    <w:rsid w:val="008147AE"/>
    <w:rsid w:val="008176C3"/>
    <w:rsid w:val="00827E02"/>
    <w:rsid w:val="00845E17"/>
    <w:rsid w:val="008713FA"/>
    <w:rsid w:val="00884BF1"/>
    <w:rsid w:val="00887830"/>
    <w:rsid w:val="008C52F5"/>
    <w:rsid w:val="00943FF3"/>
    <w:rsid w:val="009D38CF"/>
    <w:rsid w:val="00A17850"/>
    <w:rsid w:val="00A50E5F"/>
    <w:rsid w:val="00A56303"/>
    <w:rsid w:val="00A75ED6"/>
    <w:rsid w:val="00B53AA6"/>
    <w:rsid w:val="00BA7985"/>
    <w:rsid w:val="00CD31DF"/>
    <w:rsid w:val="00CD5AF0"/>
    <w:rsid w:val="00D444F9"/>
    <w:rsid w:val="00E063EE"/>
    <w:rsid w:val="00E80B9B"/>
    <w:rsid w:val="00ED7D5F"/>
    <w:rsid w:val="00EE0F70"/>
    <w:rsid w:val="00EF44E7"/>
    <w:rsid w:val="00F64848"/>
    <w:rsid w:val="00FA036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17850"/>
    <w:rPr>
      <w:sz w:val="24"/>
      <w:szCs w:val="24"/>
    </w:rPr>
  </w:style>
  <w:style w:type="paragraph" w:styleId="Heading1">
    <w:name w:val="heading 1"/>
    <w:basedOn w:val="Normal"/>
    <w:next w:val="Normal"/>
    <w:link w:val="Heading1Char"/>
    <w:uiPriority w:val="99"/>
    <w:qFormat/>
    <w:rsid w:val="00FA0360"/>
    <w:pPr>
      <w:keepNext/>
      <w:keepLines/>
      <w:spacing w:before="480"/>
      <w:outlineLvl w:val="0"/>
    </w:pPr>
    <w:rPr>
      <w:rFonts w:ascii="Cambria" w:hAnsi="Cambria" w:cs="Cambria"/>
      <w:b/>
      <w:bCs/>
      <w:color w:val="365F91"/>
      <w:sz w:val="28"/>
      <w:szCs w:val="28"/>
    </w:rPr>
  </w:style>
  <w:style w:type="paragraph" w:styleId="Heading3">
    <w:name w:val="heading 3"/>
    <w:basedOn w:val="Normal"/>
    <w:next w:val="Normal"/>
    <w:link w:val="Heading3Char"/>
    <w:uiPriority w:val="99"/>
    <w:qFormat/>
    <w:rsid w:val="00A17850"/>
    <w:pPr>
      <w:keepNext/>
      <w:widowControl w:val="0"/>
      <w:tabs>
        <w:tab w:val="left" w:pos="360"/>
        <w:tab w:val="left" w:pos="7740"/>
        <w:tab w:val="left" w:pos="9900"/>
      </w:tabs>
      <w:suppressAutoHyphens/>
      <w:jc w:val="both"/>
      <w:outlineLvl w:val="2"/>
    </w:pPr>
    <w:rPr>
      <w:b/>
      <w:bCs/>
      <w:color w:val="000000"/>
      <w:lang w:eastAsia="en-US"/>
    </w:rPr>
  </w:style>
  <w:style w:type="paragraph" w:styleId="Heading4">
    <w:name w:val="heading 4"/>
    <w:basedOn w:val="Normal"/>
    <w:link w:val="Heading4Char"/>
    <w:uiPriority w:val="99"/>
    <w:qFormat/>
    <w:rsid w:val="00A17850"/>
    <w:pPr>
      <w:spacing w:before="100" w:beforeAutospacing="1" w:after="100" w:afterAutospacing="1"/>
      <w:outlineLvl w:val="3"/>
    </w:pPr>
    <w:rPr>
      <w:rFonts w:ascii="Arial Unicode MS" w:eastAsia="Arial Unicode MS" w:cs="Arial Unicode MS"/>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A0360"/>
    <w:rPr>
      <w:rFonts w:ascii="Cambria" w:hAnsi="Cambria" w:cs="Cambria"/>
      <w:b/>
      <w:bCs/>
      <w:color w:val="365F91"/>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paragraph" w:customStyle="1" w:styleId="Default">
    <w:name w:val="Default"/>
    <w:uiPriority w:val="99"/>
    <w:rsid w:val="00A17850"/>
    <w:pPr>
      <w:autoSpaceDE w:val="0"/>
      <w:autoSpaceDN w:val="0"/>
      <w:adjustRightInd w:val="0"/>
    </w:pPr>
    <w:rPr>
      <w:rFonts w:ascii="Arial" w:hAnsi="Arial" w:cs="Arial"/>
      <w:color w:val="000000"/>
      <w:sz w:val="24"/>
      <w:szCs w:val="24"/>
    </w:rPr>
  </w:style>
  <w:style w:type="paragraph" w:styleId="BodyText3">
    <w:name w:val="Body Text 3"/>
    <w:basedOn w:val="Normal"/>
    <w:link w:val="BodyText3Char"/>
    <w:uiPriority w:val="99"/>
    <w:semiHidden/>
    <w:rsid w:val="00A17850"/>
    <w:rPr>
      <w:b/>
      <w:bCs/>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BodyText2">
    <w:name w:val="Body Text 2"/>
    <w:basedOn w:val="Normal"/>
    <w:link w:val="BodyText2Char"/>
    <w:uiPriority w:val="99"/>
    <w:semiHidden/>
    <w:rsid w:val="00A17850"/>
    <w:pPr>
      <w:jc w:val="both"/>
    </w:pPr>
    <w:rPr>
      <w:b/>
      <w:bCs/>
      <w:sz w:val="28"/>
      <w:szCs w:val="28"/>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Footer">
    <w:name w:val="footer"/>
    <w:basedOn w:val="Normal"/>
    <w:link w:val="FooterChar"/>
    <w:uiPriority w:val="99"/>
    <w:semiHidden/>
    <w:rsid w:val="00A17850"/>
    <w:pPr>
      <w:tabs>
        <w:tab w:val="center" w:pos="4536"/>
        <w:tab w:val="right" w:pos="9072"/>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semiHidden/>
    <w:rsid w:val="00A17850"/>
    <w:rPr>
      <w:rFonts w:cs="Times New Roman"/>
    </w:rPr>
  </w:style>
  <w:style w:type="paragraph" w:styleId="BlockText">
    <w:name w:val="Block Text"/>
    <w:basedOn w:val="Normal"/>
    <w:uiPriority w:val="99"/>
    <w:semiHidden/>
    <w:rsid w:val="00A17850"/>
    <w:pPr>
      <w:shd w:val="clear" w:color="auto" w:fill="FFFFFF"/>
      <w:ind w:left="88" w:right="38"/>
      <w:jc w:val="both"/>
    </w:pPr>
    <w:rPr>
      <w:color w:val="000000"/>
      <w:spacing w:val="-7"/>
    </w:rPr>
  </w:style>
  <w:style w:type="paragraph" w:styleId="Header">
    <w:name w:val="header"/>
    <w:basedOn w:val="Normal"/>
    <w:link w:val="HeaderChar"/>
    <w:uiPriority w:val="99"/>
    <w:semiHidden/>
    <w:rsid w:val="00A17850"/>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BodyText">
    <w:name w:val="Body Text"/>
    <w:basedOn w:val="Normal"/>
    <w:link w:val="BodyTextChar"/>
    <w:uiPriority w:val="99"/>
    <w:semiHidden/>
    <w:rsid w:val="00A17850"/>
    <w:pPr>
      <w:widowControl w:val="0"/>
      <w:tabs>
        <w:tab w:val="left" w:pos="360"/>
        <w:tab w:val="left" w:pos="7740"/>
        <w:tab w:val="left" w:pos="9900"/>
      </w:tabs>
      <w:suppressAutoHyphens/>
      <w:jc w:val="both"/>
    </w:pPr>
    <w:rPr>
      <w:b/>
      <w:bCs/>
      <w:color w:val="000000"/>
      <w:lang w:eastAsia="en-US"/>
    </w:r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Zawartotabeli">
    <w:name w:val="Zawartość tabeli"/>
    <w:basedOn w:val="Normal"/>
    <w:uiPriority w:val="99"/>
    <w:rsid w:val="00A17850"/>
    <w:pPr>
      <w:widowControl w:val="0"/>
      <w:suppressLineNumbers/>
      <w:suppressAutoHyphens/>
    </w:pPr>
    <w:rPr>
      <w:color w:val="000000"/>
      <w:lang w:val="en-US" w:eastAsia="en-US"/>
    </w:rPr>
  </w:style>
  <w:style w:type="paragraph" w:styleId="BodyTextIndent">
    <w:name w:val="Body Text Indent"/>
    <w:basedOn w:val="Normal"/>
    <w:link w:val="BodyTextIndentChar"/>
    <w:uiPriority w:val="99"/>
    <w:semiHidden/>
    <w:rsid w:val="00A17850"/>
    <w:pPr>
      <w:spacing w:line="360" w:lineRule="auto"/>
      <w:ind w:firstLine="709"/>
    </w:p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styleId="BodyTextIndent2">
    <w:name w:val="Body Text Indent 2"/>
    <w:basedOn w:val="Normal"/>
    <w:link w:val="BodyTextIndent2Char"/>
    <w:uiPriority w:val="99"/>
    <w:semiHidden/>
    <w:rsid w:val="00A17850"/>
    <w:pPr>
      <w:ind w:firstLine="708"/>
    </w:p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NormalWeb">
    <w:name w:val="Normal (Web)"/>
    <w:basedOn w:val="Normal"/>
    <w:uiPriority w:val="99"/>
    <w:semiHidden/>
    <w:rsid w:val="00884BF1"/>
    <w:pPr>
      <w:spacing w:before="100" w:beforeAutospacing="1" w:after="100" w:afterAutospacing="1"/>
    </w:pPr>
  </w:style>
  <w:style w:type="paragraph" w:customStyle="1" w:styleId="tekstksiki">
    <w:name w:val="tekstksiki"/>
    <w:basedOn w:val="Normal"/>
    <w:uiPriority w:val="99"/>
    <w:rsid w:val="00884BF1"/>
    <w:pPr>
      <w:spacing w:before="100" w:beforeAutospacing="1" w:after="100" w:afterAutospacing="1"/>
    </w:pPr>
  </w:style>
  <w:style w:type="paragraph" w:styleId="ListParagraph">
    <w:name w:val="List Paragraph"/>
    <w:basedOn w:val="Normal"/>
    <w:uiPriority w:val="99"/>
    <w:qFormat/>
    <w:rsid w:val="00B53AA6"/>
    <w:pPr>
      <w:ind w:left="720"/>
    </w:pPr>
  </w:style>
  <w:style w:type="character" w:styleId="Strong">
    <w:name w:val="Strong"/>
    <w:basedOn w:val="DefaultParagraphFont"/>
    <w:uiPriority w:val="99"/>
    <w:qFormat/>
    <w:rsid w:val="00FA0360"/>
    <w:rPr>
      <w:rFonts w:cs="Times New Roman"/>
      <w:b/>
      <w:bCs/>
    </w:rPr>
  </w:style>
  <w:style w:type="paragraph" w:customStyle="1" w:styleId="normalny1">
    <w:name w:val="normalny1"/>
    <w:basedOn w:val="Normal"/>
    <w:uiPriority w:val="99"/>
    <w:rsid w:val="00FA0360"/>
    <w:pPr>
      <w:spacing w:before="100" w:beforeAutospacing="1" w:after="100" w:afterAutospacing="1"/>
    </w:pPr>
  </w:style>
  <w:style w:type="paragraph" w:customStyle="1" w:styleId="tekstpodstawowy21">
    <w:name w:val="tekstpodstawowy21"/>
    <w:basedOn w:val="Normal"/>
    <w:uiPriority w:val="99"/>
    <w:rsid w:val="00FA036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47131139">
      <w:marLeft w:val="0"/>
      <w:marRight w:val="0"/>
      <w:marTop w:val="0"/>
      <w:marBottom w:val="0"/>
      <w:divBdr>
        <w:top w:val="none" w:sz="0" w:space="0" w:color="auto"/>
        <w:left w:val="none" w:sz="0" w:space="0" w:color="auto"/>
        <w:bottom w:val="none" w:sz="0" w:space="0" w:color="auto"/>
        <w:right w:val="none" w:sz="0" w:space="0" w:color="auto"/>
      </w:divBdr>
      <w:divsChild>
        <w:div w:id="647131141">
          <w:marLeft w:val="0"/>
          <w:marRight w:val="0"/>
          <w:marTop w:val="0"/>
          <w:marBottom w:val="0"/>
          <w:divBdr>
            <w:top w:val="none" w:sz="0" w:space="0" w:color="auto"/>
            <w:left w:val="none" w:sz="0" w:space="0" w:color="auto"/>
            <w:bottom w:val="none" w:sz="0" w:space="0" w:color="auto"/>
            <w:right w:val="none" w:sz="0" w:space="0" w:color="auto"/>
          </w:divBdr>
        </w:div>
        <w:div w:id="647131144">
          <w:marLeft w:val="0"/>
          <w:marRight w:val="0"/>
          <w:marTop w:val="0"/>
          <w:marBottom w:val="0"/>
          <w:divBdr>
            <w:top w:val="none" w:sz="0" w:space="0" w:color="auto"/>
            <w:left w:val="none" w:sz="0" w:space="0" w:color="auto"/>
            <w:bottom w:val="none" w:sz="0" w:space="0" w:color="auto"/>
            <w:right w:val="none" w:sz="0" w:space="0" w:color="auto"/>
          </w:divBdr>
          <w:divsChild>
            <w:div w:id="647131140">
              <w:marLeft w:val="0"/>
              <w:marRight w:val="0"/>
              <w:marTop w:val="0"/>
              <w:marBottom w:val="0"/>
              <w:divBdr>
                <w:top w:val="none" w:sz="0" w:space="0" w:color="auto"/>
                <w:left w:val="none" w:sz="0" w:space="0" w:color="auto"/>
                <w:bottom w:val="none" w:sz="0" w:space="0" w:color="auto"/>
                <w:right w:val="none" w:sz="0" w:space="0" w:color="auto"/>
              </w:divBdr>
              <w:divsChild>
                <w:div w:id="647131138">
                  <w:marLeft w:val="0"/>
                  <w:marRight w:val="0"/>
                  <w:marTop w:val="0"/>
                  <w:marBottom w:val="0"/>
                  <w:divBdr>
                    <w:top w:val="none" w:sz="0" w:space="0" w:color="auto"/>
                    <w:left w:val="none" w:sz="0" w:space="0" w:color="auto"/>
                    <w:bottom w:val="none" w:sz="0" w:space="0" w:color="auto"/>
                    <w:right w:val="none" w:sz="0" w:space="0" w:color="auto"/>
                  </w:divBdr>
                </w:div>
                <w:div w:id="647131142">
                  <w:marLeft w:val="0"/>
                  <w:marRight w:val="0"/>
                  <w:marTop w:val="0"/>
                  <w:marBottom w:val="0"/>
                  <w:divBdr>
                    <w:top w:val="none" w:sz="0" w:space="0" w:color="auto"/>
                    <w:left w:val="none" w:sz="0" w:space="0" w:color="auto"/>
                    <w:bottom w:val="none" w:sz="0" w:space="0" w:color="auto"/>
                    <w:right w:val="none" w:sz="0" w:space="0" w:color="auto"/>
                  </w:divBdr>
                </w:div>
                <w:div w:id="64713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1311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2421</Words>
  <Characters>14529</Characters>
  <Application>Microsoft Office Outlook</Application>
  <DocSecurity>0</DocSecurity>
  <Lines>0</Lines>
  <Paragraphs>0</Paragraphs>
  <ScaleCrop>false</ScaleCrop>
  <Company>PTK Warszawa 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uchwały Nr</dc:title>
  <dc:subject/>
  <dc:creator>dana</dc:creator>
  <cp:keywords/>
  <dc:description/>
  <cp:lastModifiedBy>Ja</cp:lastModifiedBy>
  <cp:revision>3</cp:revision>
  <cp:lastPrinted>2012-11-13T17:11:00Z</cp:lastPrinted>
  <dcterms:created xsi:type="dcterms:W3CDTF">2014-12-29T10:22:00Z</dcterms:created>
  <dcterms:modified xsi:type="dcterms:W3CDTF">2014-12-30T12:53:00Z</dcterms:modified>
</cp:coreProperties>
</file>