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righ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Załącznik nr 2 do ogłoszenia Wzór umowy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Umowa .../2025</w:t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zawarta w dniu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 w Świekatowie </w:t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pomiędzy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Gminą Świekatowo działającą poprzez jednostkę organizacyjną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Szkoł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ę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 Podstawową w Świekatowie,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 w imieniu której występuje:</w:t>
      </w:r>
    </w:p>
    <w:p>
      <w:pPr>
        <w:pStyle w:val="Normal"/>
        <w:spacing w:lineRule="auto" w:line="276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Bogusław Bykowski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- Dyrektor Szkoły w Świekatowie, ul. Dworcowa 20a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9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, Świekatowo,</w:t>
        <w:br/>
        <w:t xml:space="preserve">NIP 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559-18-11-186</w:t>
      </w:r>
    </w:p>
    <w:p>
      <w:pPr>
        <w:pStyle w:val="Normal"/>
        <w:spacing w:lineRule="auto" w:line="276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9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zwaną w dalszej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treści umowy "Zamawiającym",</w:t>
      </w:r>
    </w:p>
    <w:p>
      <w:pPr>
        <w:pStyle w:val="Normal"/>
        <w:spacing w:lineRule="auto" w:line="276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a</w:t>
      </w:r>
    </w:p>
    <w:p>
      <w:pPr>
        <w:pStyle w:val="Normal"/>
        <w:spacing w:lineRule="auto" w:line="276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…………………………………………………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...</w:t>
      </w:r>
    </w:p>
    <w:p>
      <w:pPr>
        <w:pStyle w:val="Normal"/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zwanym dalej "Wykonawcą".</w:t>
      </w:r>
    </w:p>
    <w:p>
      <w:pPr>
        <w:pStyle w:val="Normal"/>
        <w:spacing w:lineRule="auto" w:line="276"/>
        <w:jc w:val="both"/>
        <w:rPr/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 wyniku przeprowadzenia postępowania, do którego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nie stosuje się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przepisów art. 2 pkt 1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ustawy 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Praw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a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 zamówień publicznych (t.j. Dz. U. z 2024 r. poz. 1320 z późn. zm.)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, zawarto umowę następującej treści:</w:t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§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25"/>
          <w:sz w:val="24"/>
          <w:szCs w:val="24"/>
          <w:vertAlign w:val="superscript"/>
          <w:lang w:val="pl-PL" w:eastAsia="en-US" w:bidi="ar-SA"/>
        </w:rPr>
        <w:t xml:space="preserve">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25"/>
          <w:position w:val="0"/>
          <w:sz w:val="24"/>
          <w:sz w:val="24"/>
          <w:szCs w:val="24"/>
          <w:vertAlign w:val="baseline"/>
          <w:lang w:val="pl-PL" w:eastAsia="en-US" w:bidi="ar-SA"/>
        </w:rPr>
        <w:t>1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Zamawiający powierza Wykonawcy obsługę i konserwację kotłowni,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bieżące naprawy instalacji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8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grzewczej oraz inne prace konserwacyjne ogrzewania oraz podgrzewania wody w budynku placówki przy ul. Dworcowej 20a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, Świekatowo.</w:t>
      </w:r>
    </w:p>
    <w:p>
      <w:pPr>
        <w:pStyle w:val="Normal"/>
        <w:numPr>
          <w:ilvl w:val="0"/>
          <w:numId w:val="4"/>
        </w:numPr>
        <w:spacing w:lineRule="auto" w:line="276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Wykonawca zobowiązuje się do :</w:t>
      </w:r>
    </w:p>
    <w:p>
      <w:pPr>
        <w:pStyle w:val="Normal"/>
        <w:numPr>
          <w:ilvl w:val="0"/>
          <w:numId w:val="5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zapewnienia odpowiedniej temperatury – minimum 18 stopni Celsjusza we wszystkich pomieszczeniach Szkoły oraz w pomieszczeniach socjalnych Sali Gimnastycznej oraz temperatury minimum 17 stopni Celsjusza w Sali Gimnastycznej od godz. 7.30 do czasu zakończenia zajęć dydaktyczno-wychowawczych oraz do zakończenia pracy sekretariatu szkoły poprzez obsługę kotłowni, a także w czasie imprez i uroczystości szkolnych 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i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 zajęć sportowych odbywających się w innych terminach.</w:t>
      </w:r>
    </w:p>
    <w:p>
      <w:pPr>
        <w:pStyle w:val="Normal"/>
        <w:numPr>
          <w:ilvl w:val="0"/>
          <w:numId w:val="5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zapewnienia ciepłej wody na wylocie z punktów czerpalnych o temperaturze minimum 35 stopni Celsjusza, poprzez eksploatację kotłowni w dniach nauki szkolnej tj. od poniedziałku do piątku oraz w czasie korzystania z Sali Gimnastycznej,  a także w czasie imprez, uroczystości szkolnych 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i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 zajęć sportowych odbywających się w innych terminach.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5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Wykonawca zobowiązuje się wykonywać czynności związane z realizacją ww. usługi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9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zgodnie z zaleceniami producenta zainstalowanych urządzeń oraz aktualnie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obowiązującymi przepisami w tym zakresie.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Wykonawca zobowiązuje się do zapewnienia ciągłości wyżej wymienionego zakresu umowy osobiście lub przez oddelegowanych pracowników z odpowiednimi kwalifikacjami. </w:t>
      </w:r>
    </w:p>
    <w:p>
      <w:pPr>
        <w:pStyle w:val="Normal"/>
        <w:numPr>
          <w:ilvl w:val="0"/>
          <w:numId w:val="4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Zamawiający zastrzega, że cała odpowiedzialność za utrzymanie pracy kotłowni leży po stronie Wykonawcy. Zamawiający nie posiada zasobów kadrowych, aby pełnić w tym zakresie zastępstwo.</w:t>
      </w:r>
    </w:p>
    <w:p>
      <w:pPr>
        <w:pStyle w:val="Normal"/>
        <w:numPr>
          <w:ilvl w:val="0"/>
          <w:numId w:val="0"/>
        </w:numPr>
        <w:spacing w:lineRule="auto" w:line="276"/>
        <w:ind w:hanging="0" w:left="72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Ponadto każde opóźnienie w wykonywaniu przedmiotu umowy wiąże się </w:t>
        <w:br/>
        <w:t xml:space="preserve">z możliwością naliczenia kar umownych zgodnie z </w:t>
      </w:r>
      <w:r>
        <w:rPr>
          <w:rFonts w:ascii="Calibri" w:hAnsi="Calibri"/>
          <w:b w:val="false"/>
          <w:bCs w:val="false"/>
          <w:spacing w:val="0"/>
          <w:w w:val="105"/>
          <w:position w:val="0"/>
          <w:sz w:val="24"/>
          <w:sz w:val="24"/>
          <w:szCs w:val="24"/>
          <w:vertAlign w:val="baseline"/>
          <w:lang w:val="pl-PL" w:eastAsia="en-US" w:bidi="ar-SA"/>
        </w:rPr>
        <w:t>§4 niniejszej umowy.</w:t>
      </w:r>
    </w:p>
    <w:p>
      <w:pPr>
        <w:pStyle w:val="Normal"/>
        <w:numPr>
          <w:ilvl w:val="0"/>
          <w:numId w:val="0"/>
        </w:numPr>
        <w:spacing w:lineRule="auto" w:line="276"/>
        <w:ind w:hanging="0" w:left="720"/>
        <w:rPr>
          <w:rFonts w:ascii="Calibri" w:hAnsi="Calibri"/>
          <w:b w:val="false"/>
          <w:bCs w:val="false"/>
          <w:spacing w:val="0"/>
          <w:w w:val="105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pacing w:val="0"/>
          <w:w w:val="105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5"/>
          <w:position w:val="0"/>
          <w:sz w:val="24"/>
          <w:sz w:val="24"/>
          <w:szCs w:val="24"/>
          <w:vertAlign w:val="baseline"/>
          <w:lang w:val="pl-PL" w:eastAsia="en-US" w:bidi="ar-SA"/>
        </w:rPr>
        <w:t>§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2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737" w:left="0" w:right="0"/>
        <w:jc w:val="left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Usługa wykonywana będzie w terminie od 01.01.2026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5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 r.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do 31.12.2026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5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 r.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§3</w:t>
      </w:r>
    </w:p>
    <w:p>
      <w:pPr>
        <w:pStyle w:val="Normal"/>
        <w:numPr>
          <w:ilvl w:val="0"/>
          <w:numId w:val="6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8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Wykonawca oświadcza, że posiada odpowiednią wiedzę, doświadczenie </w:t>
        <w:br/>
        <w:t xml:space="preserve">w zakresie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odpowiadającym przedmiotowi niniejszej umowy oraz aktualne uprawnienia do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wykonania usługi wymagane obowiązującymi przepisami.</w:t>
      </w:r>
    </w:p>
    <w:p>
      <w:pPr>
        <w:pStyle w:val="Normal"/>
        <w:numPr>
          <w:ilvl w:val="0"/>
          <w:numId w:val="6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Wykonawca zobowiązuje się do uzyskiwania na własny koszt niezbędnych aktualnych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uprawnień, zgodnie z obowiązującymi przepisami w tym zakresie </w:t>
        <w:br/>
        <w:t xml:space="preserve">i przedstawi do wglądu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oryginały tych uprawnień osobie wskazanej w § 6 ust. 1, </w:t>
        <w:br/>
        <w:t xml:space="preserve">w celu potwierdzenia przez tę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5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osobę kserokopii uprawnień za zgodność </w:t>
        <w:br/>
        <w:t>z oryginałem.</w:t>
      </w:r>
    </w:p>
    <w:p>
      <w:pPr>
        <w:pStyle w:val="Normal"/>
        <w:numPr>
          <w:ilvl w:val="0"/>
          <w:numId w:val="6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Wykonawca zobowiązuje się do przeprowadzenia na własny koszt badań lekarskich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-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i przedstawienia Zamawiającemu aktualnego orzeczenia lekarskiego stwierdzającego brak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przeciwwskazań do wykonywania zadań wymienionych w § 1.*</w:t>
      </w:r>
    </w:p>
    <w:p>
      <w:pPr>
        <w:pStyle w:val="Normal"/>
        <w:numPr>
          <w:ilvl w:val="0"/>
          <w:numId w:val="6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9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Wykonawca zobowiązuje się do zakupienia na własny koszt i stosowania środków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ochrony indywidualnej oraz odzieży i obuwia roboczego.</w:t>
      </w:r>
    </w:p>
    <w:p>
      <w:pPr>
        <w:pStyle w:val="Normal"/>
        <w:numPr>
          <w:ilvl w:val="0"/>
          <w:numId w:val="6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Wykonawca z własnych środków pokrywa koszty prania odzieży roboczej.</w:t>
      </w:r>
    </w:p>
    <w:p>
      <w:pPr>
        <w:pStyle w:val="Normal"/>
        <w:numPr>
          <w:ilvl w:val="0"/>
          <w:numId w:val="6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Wykonawca nie może bez pisemnej zgody Zamawiającego powierzyć wykonanie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niniejszej umowy innej osobie*/innemu Wykonawcy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.</w:t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§4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340" w:left="0" w:right="0"/>
        <w:jc w:val="lef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W razie zwłoki w wykonaniu określonej w § 1 pracy Zamawiający może:</w:t>
      </w:r>
    </w:p>
    <w:p>
      <w:pPr>
        <w:pStyle w:val="Normal"/>
        <w:numPr>
          <w:ilvl w:val="0"/>
          <w:numId w:val="7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7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odstąpić od umowy w terminie 10 dni, licząc od dnia, w którym wystąpiła okoliczność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uzasadniająca odstąpienie i żądać odszkodowania </w:t>
        <w:br/>
        <w:t xml:space="preserve">w wysokości 10% wartości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miesięcznego wynagrodzenia, albo</w:t>
      </w:r>
    </w:p>
    <w:p>
      <w:pPr>
        <w:pStyle w:val="Normal"/>
        <w:numPr>
          <w:ilvl w:val="0"/>
          <w:numId w:val="7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8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żądać kary w wysokości 10%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9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miesięcznego wynagrodzenia za każdy dzień zwłoki (z wyłączeniem dni wolnych od pracy), licząc od dnia zlecenia wykonania określonych prac przez uprawnione osoby,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o których mowa w § 6 umowy.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340" w:right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 przypadku gdyby kary umowne nie pokryły całkowicie strat spowodowanych zwłoką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Zamawiający może dochodzić odszkodowania uzupełniającego do wysokości faktycznie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poniesionej szkody.</w:t>
      </w:r>
    </w:p>
    <w:p>
      <w:pPr>
        <w:pStyle w:val="Normal"/>
        <w:spacing w:lineRule="auto" w:line="276"/>
        <w:jc w:val="both"/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§5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340" w:right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Wszelkie wydatki związane z należytym wykonaniem usługi, z wyłączeniem kosztów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5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materiałów eksploatacyjnych i wydatków związanych z wymianą zużytych części, obciążają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w całości Wykonawcę.</w:t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5"/>
          <w:position w:val="0"/>
          <w:sz w:val="24"/>
          <w:sz w:val="24"/>
          <w:szCs w:val="24"/>
          <w:vertAlign w:val="baseline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5"/>
          <w:position w:val="0"/>
          <w:sz w:val="24"/>
          <w:sz w:val="24"/>
          <w:szCs w:val="24"/>
          <w:vertAlign w:val="baseline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5"/>
          <w:position w:val="0"/>
          <w:sz w:val="24"/>
          <w:sz w:val="24"/>
          <w:szCs w:val="24"/>
          <w:vertAlign w:val="baseline"/>
          <w:lang w:val="pl-PL" w:eastAsia="en-US" w:bidi="ar-SA"/>
        </w:rPr>
        <w:t>§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6</w:t>
      </w:r>
    </w:p>
    <w:p>
      <w:pPr>
        <w:pStyle w:val="Normal"/>
        <w:widowControl/>
        <w:numPr>
          <w:ilvl w:val="0"/>
          <w:numId w:val="9"/>
        </w:numPr>
        <w:suppressAutoHyphens w:val="true"/>
        <w:bidi w:val="0"/>
        <w:spacing w:lineRule="auto" w:line="276" w:before="0" w:after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Nadzór nad realizacją niniejszej umowy ze strony Zamawiającego sprawuje: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737" w:right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Dyrektor Szkoły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9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 lub inna osoba wskazana przez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Zamawiającego.</w:t>
      </w:r>
    </w:p>
    <w:p>
      <w:pPr>
        <w:pStyle w:val="Normal"/>
        <w:numPr>
          <w:ilvl w:val="0"/>
          <w:numId w:val="10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Przedstawiciel Zamawiającego wymieniony w ust. 1 pkt 1 lub inny upoważniony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5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pracownik Zamawiającego będzie dokonywał odbioru wykonanych usług potwierdzając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ich prawidłowe wykonanie na rachunku, o którym mowa w § 8 ust.2.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 </w:t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§7</w:t>
      </w:r>
    </w:p>
    <w:p>
      <w:pPr>
        <w:pStyle w:val="Normal"/>
        <w:numPr>
          <w:ilvl w:val="0"/>
          <w:numId w:val="8"/>
        </w:numPr>
        <w:spacing w:lineRule="auto" w:line="276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W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ysokość wynagrodzenia przysługującego Wykonawcy za wykonanie przedmiotu umowy ustalona została na podstawie oferty Wykonawcy. </w:t>
      </w:r>
    </w:p>
    <w:p>
      <w:pPr>
        <w:pStyle w:val="Normal"/>
        <w:numPr>
          <w:ilvl w:val="0"/>
          <w:numId w:val="8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Tytułem wynagrodzenia za pracę określoną w §1 Wykonawca otrzyma </w:t>
        <w:br/>
        <w:t>w roku 2026: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w okresie tj. od 01.10. do 31.03. po ………………………….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zł brutto (słownie: </w:t>
        <w:tab/>
        <w:t xml:space="preserve">…………...złotych)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8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miesięcznie ,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8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w okresie od 01.04. do 30.09. po ……………………….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zł brutto (słownie:……………….złotych) miesięcznie.</w:t>
      </w:r>
    </w:p>
    <w:p>
      <w:pPr>
        <w:pStyle w:val="Normal"/>
        <w:numPr>
          <w:ilvl w:val="0"/>
          <w:numId w:val="15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0"/>
          <w:w w:val="100"/>
          <w:sz w:val="24"/>
          <w:szCs w:val="24"/>
          <w:lang w:val="pl-PL" w:eastAsia="en-US" w:bidi="ar-SA"/>
        </w:rPr>
        <w:t xml:space="preserve"> 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Zamawiający nie wyraża zgody na cesję wierzytelności.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§8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340" w:right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-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Zapłata wynagrodzenia, o którym mowa w § 7, nastąpi przelewem na rachunek bankowy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8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Wykonawcy nr ……………………...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, w terminie do 21.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 dnia następnego miesiąca.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hanging="0" w:left="340" w:right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5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Wykonawca zobowiązany jest do wystawiania rachunku </w:t>
        <w:br/>
        <w:t xml:space="preserve">i dostarczenia Zamawiającemu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do 5-go dnia każdego miesiąca za miesiąc poprzedni.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hanging="0" w:left="340" w:right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Wynagrodzenie za przedmiot umowy płatne będzie w terminie 21 dni od daty otrzymania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prawidłowo wystawionej faktury przez Wykonawcę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.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276" w:before="0" w:after="0"/>
        <w:ind w:hanging="0" w:left="340" w:right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7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 przypadku świadczenia usługi, o której mowa w § 1 ust. 1, przez niepełny miesiąc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kalendarzowy, Zamawiający zapłaci Wykonawcy wynagrodzenie obliczone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proporcjonalnie do liczby dni, w których. Wykonawca świadczył usługę w danym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miesiącu kalendarzowym. Na potrzeby obliczenia przyjmuje się, że miesiąc ma 30 dni.</w:t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§9</w:t>
      </w:r>
    </w:p>
    <w:p>
      <w:pPr>
        <w:pStyle w:val="Normal"/>
        <w:numPr>
          <w:ilvl w:val="0"/>
          <w:numId w:val="13"/>
        </w:numPr>
        <w:spacing w:lineRule="auto" w:line="276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Wykonawca zobowiązany jest do:</w:t>
      </w:r>
    </w:p>
    <w:p>
      <w:pPr>
        <w:pStyle w:val="Normal"/>
        <w:numPr>
          <w:ilvl w:val="0"/>
          <w:numId w:val="12"/>
        </w:numPr>
        <w:spacing w:lineRule="auto" w:line="276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wykonywania usług z należytą starannością;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informowania dyrektora szkoły lub pracownika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7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wskazanego w § 6 ust. 1, </w:t>
        <w:br/>
        <w:t xml:space="preserve">o wszelkich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okolicznościach, które mogą wpłynąć na jakość usług lub opóźnienie terminu ich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wykonania;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9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zapewnienia na terenie wykonywanych prac należytego ładu i porządku oraz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poszanowania interesów Zamawiającego;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zapoznania się z Instrukcją Bezpieczeństwa Pożarowego obowiązującą w placówce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oraz z oceną ryzyka zawodowego na danym stanowisku pracy;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przestrzegania przepisów i zasad bezpieczeństwa i higieny pracy obowiązujących </w:t>
        <w:br/>
        <w:t>u Zamawiającego;</w:t>
      </w:r>
    </w:p>
    <w:p>
      <w:pPr>
        <w:pStyle w:val="Normal"/>
        <w:numPr>
          <w:ilvl w:val="0"/>
          <w:numId w:val="12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5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zachowania w tajemnicy wszelkich informacji dotyczących Zamawiającego lub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działalności przez niego prowadzonej, które znajdą się w posiadaniu Wykonawcy </w:t>
        <w:br/>
        <w:t xml:space="preserve">w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-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związku z realizacją niniejszej umowy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.</w:t>
      </w:r>
    </w:p>
    <w:p>
      <w:pPr>
        <w:pStyle w:val="Normal"/>
        <w:numPr>
          <w:ilvl w:val="0"/>
          <w:numId w:val="14"/>
        </w:numPr>
        <w:spacing w:lineRule="auto" w:line="276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Wykonawca w związku z wykonywaniem niniejszej umowy ponosi odpowiedzialność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za nielegalne ujawnianie lub pozyskiwanie danych osobowych przetwarzanych przez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Zamawiającego, zgodnie z ustawą z dnia 10 maja 2018 r. o ochronie danych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1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osobowych (Dz. U. z 2018 poz. 1000) oraz rozporządzeniem Parlamentu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6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Europejskiego i Rady (UE) 2016/679 z dnia 27 kwietnia 2016 r. w sprawie ochrony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osób fizycznych w związku </w:t>
        <w:br/>
        <w:t xml:space="preserve">z przetwarzaniem danych osobowych i w sprawie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swobodnego przepływu takich danych oraz uchylenia dyrektywy 95/46/WE (ogólne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3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rozporządzenie o ochronie danych) (Dz. Urz. UE L 119 z 04.05.2016, str. 1).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§10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276" w:before="0" w:after="0"/>
        <w:ind w:hanging="0" w:left="340" w:right="0"/>
        <w:jc w:val="both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8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Każdej ze stron przysługuje prawo wypowiedzenia niniejszej umowy na piśmie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z zachowaniem dwumiesięcznego okresu wypowiedzenia.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276" w:before="0" w:after="0"/>
        <w:ind w:hanging="0" w:left="340" w:right="0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Umowa ulegnie natychmiastowemu rozwiązaniu w przypadku upływu ważności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posiadanych przez Wykonawcę uprawnień do wykonywania usługi, wymaganych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obowiązującymi przepisami.</w:t>
      </w:r>
    </w:p>
    <w:p>
      <w:pPr>
        <w:pStyle w:val="Normal"/>
        <w:numPr>
          <w:ilvl w:val="0"/>
          <w:numId w:val="0"/>
        </w:numPr>
        <w:spacing w:lineRule="auto" w:line="276"/>
        <w:ind w:hanging="0" w:left="720"/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§11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lineRule="auto" w:line="276" w:before="0" w:after="0"/>
        <w:ind w:hanging="0" w:left="340" w:right="0"/>
        <w:jc w:val="left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 sprawach nieuregulowanych niniejszą umową mają zastosowanie przepisy ustawy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z dnia 23 kwietnia 1964 r. Kodeks cywilny (t.j. Dz. U. z 2025 r. poz. 1071 </w:t>
      </w: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 xml:space="preserve">) </w:t>
      </w:r>
    </w:p>
    <w:p>
      <w:pPr>
        <w:pStyle w:val="Normal"/>
        <w:widowControl/>
        <w:numPr>
          <w:ilvl w:val="0"/>
          <w:numId w:val="3"/>
        </w:numPr>
        <w:suppressAutoHyphens w:val="true"/>
        <w:bidi w:val="0"/>
        <w:spacing w:lineRule="auto" w:line="276" w:before="0" w:after="0"/>
        <w:ind w:hanging="0" w:left="340" w:right="0"/>
        <w:jc w:val="left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Wszelkie zmiany lub uzupełnienia niniejszej umowy mogą nastąpić za zgodą stron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w formie pisemnego aneksu pod rygorem nieważności.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§12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340" w:right="0"/>
        <w:jc w:val="left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Wszelkie sprawy sporne, jakie mogą wynikać w trakcie realizacji niniejszej umowy lub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w związku z nią, rozstrzygane będą przez strony polubownie, a w przypadku braku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porozumienia przez sąd powszechny .</w:t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jc w:val="center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  <w:t>§13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340" w:right="0"/>
        <w:jc w:val="left"/>
        <w:rPr>
          <w:rFonts w:ascii="Calibri" w:hAnsi="Calibri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1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Umowa niniejsza sporządzono została w dwóch jednobrzmiących egzemplarzach, po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jednym dla każdej ze Stron.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4"/>
          <w:w w:val="100"/>
          <w:sz w:val="24"/>
          <w:szCs w:val="24"/>
          <w:lang w:val="pl-PL" w:eastAsia="en-US" w:bidi="ar-SA"/>
        </w:rPr>
      </w:r>
    </w:p>
    <w:p>
      <w:pPr>
        <w:pStyle w:val="Normal"/>
        <w:spacing w:lineRule="auto" w:line="276"/>
        <w:rPr>
          <w:rFonts w:ascii="Calibri" w:hAnsi="Calibri"/>
        </w:rPr>
      </w:pPr>
      <w:r>
        <mc:AlternateContent>
          <mc:Choice Requires="wps">
            <w:drawing>
              <wp:anchor behindDoc="0" distT="5715" distB="5715" distL="5715" distR="5715" simplePos="0" locked="0" layoutInCell="1" allowOverlap="1" relativeHeight="2">
                <wp:simplePos x="0" y="0"/>
                <wp:positionH relativeFrom="column">
                  <wp:posOffset>4000500</wp:posOffset>
                </wp:positionH>
                <wp:positionV relativeFrom="paragraph">
                  <wp:posOffset>6350</wp:posOffset>
                </wp:positionV>
                <wp:extent cx="1461770" cy="0"/>
                <wp:effectExtent l="5715" t="5715" r="5715" b="5715"/>
                <wp:wrapNone/>
                <wp:docPr id="1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0" cy="0"/>
                        </a:xfrm>
                        <a:prstGeom prst="line">
                          <a:avLst/>
                        </a:prstGeom>
                        <a:ln w="11520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5pt,0.5pt" to="430.05pt,0.5pt" ID="Kształt1" stroked="t" o:allowincell="f" style="position:absolute">
                <v:stroke color="black" weight="11520" dashstyle="shortdot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5715" distB="5715" distL="5715" distR="5715" simplePos="0" locked="0" layoutInCell="1" allowOverlap="1" relativeHeight="3">
                <wp:simplePos x="0" y="0"/>
                <wp:positionH relativeFrom="column">
                  <wp:posOffset>48260</wp:posOffset>
                </wp:positionH>
                <wp:positionV relativeFrom="paragraph">
                  <wp:posOffset>10795</wp:posOffset>
                </wp:positionV>
                <wp:extent cx="1426845" cy="0"/>
                <wp:effectExtent l="5715" t="5715" r="5715" b="5715"/>
                <wp:wrapNone/>
                <wp:docPr id="2" name="Kształt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680" cy="0"/>
                        </a:xfrm>
                        <a:prstGeom prst="line">
                          <a:avLst/>
                        </a:prstGeom>
                        <a:ln w="11520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.8pt,0.85pt" to="116.1pt,0.85pt" ID="Kształt2" stroked="t" o:allowincell="f" style="position:absolute">
                <v:stroke color="black" weight="11520" dashstyle="shortdot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 xml:space="preserve">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0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podpis Zamawiającego</w:t>
        <w:tab/>
        <w:t xml:space="preserve">                                                     </w:t>
      </w:r>
      <w:r>
        <w:rPr>
          <w:rFonts w:ascii="Calibri" w:hAnsi="Calibri"/>
          <w:b w:val="false"/>
          <w:bCs w:val="false"/>
          <w:strike w:val="false"/>
          <w:dstrike w:val="false"/>
          <w:color w:val="000000"/>
          <w:spacing w:val="2"/>
          <w:w w:val="100"/>
          <w:position w:val="0"/>
          <w:sz w:val="24"/>
          <w:sz w:val="24"/>
          <w:szCs w:val="24"/>
          <w:vertAlign w:val="baseline"/>
          <w:lang w:val="pl-PL" w:eastAsia="en-US" w:bidi="ar-SA"/>
        </w:rPr>
        <w:t>podpis Wykonawcy</w:t>
      </w:r>
    </w:p>
    <w:p>
      <w:pPr>
        <w:pStyle w:val="Normal"/>
        <w:spacing w:lineRule="auto" w:line="276"/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pPr>
      <w:r>
        <w:rPr>
          <w:rFonts w:ascii="Calibri" w:hAnsi="Calibri"/>
          <w:b w:val="false"/>
          <w:bCs w:val="false"/>
          <w:sz w:val="24"/>
          <w:szCs w:val="24"/>
          <w:lang w:val="pl-PL" w:eastAsia="en-US" w:bidi="ar-SA"/>
        </w:rPr>
      </w:r>
    </w:p>
    <w:sectPr>
      <w:type w:val="nextPage"/>
      <w:pgSz w:w="11906" w:h="16838"/>
      <w:pgMar w:left="1390" w:right="1328" w:gutter="0" w:header="0" w:top="800" w:footer="0" w:bottom="123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swiss"/>
    <w:pitch w:val="variable"/>
  </w:font>
  <w:font w:name="OpenSymbol">
    <w:altName w:val="Arial Unicode MS"/>
    <w:charset w:val="ee"/>
    <w:family w:val="roman"/>
    <w:pitch w:val="variable"/>
  </w:font>
  <w:font w:name="Calibr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roman"/>
    <w:pitch w:val="variable"/>
  </w:font>
  <w:font w:name="Calibri">
    <w:charset w:val="01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720" w:hanging="0"/>
      </w:pPr>
      <w:rPr>
        <w:dstrike w:val="false"/>
        <w:strike w:val="false"/>
        <w:vertAlign w:val="baseline"/>
        <w:position w:val="0"/>
        <w:sz w:val="23"/>
        <w:sz w:val="23"/>
        <w:spacing w:val="-1"/>
        <w:w w:val="100"/>
        <w:rFonts w:ascii="Times New Roman" w:hAnsi="Times New Roman"/>
        <w:color w:val="00000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720" w:hanging="0"/>
      </w:pPr>
      <w:rPr>
        <w:dstrike w:val="false"/>
        <w:strike w:val="false"/>
        <w:vertAlign w:val="baseline"/>
        <w:position w:val="0"/>
        <w:sz w:val="23"/>
        <w:sz w:val="23"/>
        <w:spacing w:val="18"/>
        <w:w w:val="100"/>
        <w:rFonts w:ascii="Times New Roman" w:hAnsi="Times New Roman"/>
        <w:color w:val="00000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432"/>
        </w:tabs>
        <w:ind w:left="720" w:hanging="0"/>
      </w:pPr>
      <w:rPr>
        <w:dstrike w:val="false"/>
        <w:strike w:val="false"/>
        <w:vertAlign w:val="baseline"/>
        <w:position w:val="0"/>
        <w:sz w:val="23"/>
        <w:sz w:val="23"/>
        <w:spacing w:val="10"/>
        <w:w w:val="100"/>
        <w:rFonts w:ascii="Times New Roman" w:hAnsi="Times New Roman"/>
        <w:color w:val="00000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10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14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Calibri" w:hAnsi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Calibri" w:hAnsi="Calibr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Calibri" w:hAnsi="Calibr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Calibri" w:hAnsi="Calibr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Calibri" w:hAnsi="Calibr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Calibri" w:hAnsi="Calibr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Calibri" w:hAnsi="Calibr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Calibri" w:hAnsi="Calibri"/>
      </w:rPr>
    </w:lvl>
  </w:abstractNum>
  <w:abstractNum w:abstractNumId="15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DejaVu Sans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Znakinumeracjiuser">
    <w:name w:val="Znaki numeracji (user)"/>
    <w:qFormat/>
    <w:rPr>
      <w:rFonts w:ascii="Calibri" w:hAnsi="Calibri"/>
      <w:sz w:val="24"/>
      <w:szCs w:val="24"/>
    </w:rPr>
  </w:style>
  <w:style w:type="character" w:styleId="Znakiwypunktowaniauser">
    <w:name w:val="Znaki wypunktowania (user)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Tekstwstpniesformatowany">
    <w:name w:val="Tekst wstępnie sformatowany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Subtitle">
    <w:name w:val="Subtitle"/>
    <w:basedOn w:val="Nagwek"/>
    <w:next w:val="BodyText"/>
    <w:qFormat/>
    <w:pPr>
      <w:spacing w:before="60" w:after="120"/>
      <w:jc w:val="center"/>
    </w:pPr>
    <w:rPr>
      <w:sz w:val="36"/>
      <w:szCs w:val="36"/>
    </w:rPr>
  </w:style>
  <w:style w:type="paragraph" w:styleId="Title">
    <w:name w:val="Title"/>
    <w:basedOn w:val="Nagwekuser"/>
    <w:next w:val="BodyText"/>
    <w:qFormat/>
    <w:pPr>
      <w:jc w:val="center"/>
    </w:pPr>
    <w:rPr>
      <w:b/>
      <w:bCs/>
      <w:sz w:val="56"/>
      <w:szCs w:val="5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57</TotalTime>
  <Application>LibreOffice/25.2.5.2$Windows_X86_64 LibreOffice_project/03d19516eb2e1dd5d4ccd751a0d6f35f35e08022</Application>
  <AppVersion>15.0000</AppVersion>
  <Pages>4</Pages>
  <Words>1140</Words>
  <Characters>7159</Characters>
  <CharactersWithSpaces>8268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2025-10-20T09:27:44Z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